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6BF6" w14:textId="5CAA9C67" w:rsidR="001D7BE2" w:rsidRDefault="001D7BE2" w:rsidP="001D7BE2">
      <w:pPr>
        <w:spacing w:after="0" w:line="240" w:lineRule="auto"/>
        <w:ind w:left="2160" w:firstLine="720"/>
        <w:rPr>
          <w:rFonts w:ascii="Calibri" w:hAnsi="Calibri" w:cs="Times New Roman"/>
          <w:b/>
          <w:kern w:val="0"/>
          <w:sz w:val="28"/>
          <w:szCs w:val="28"/>
        </w:rPr>
      </w:pPr>
      <w:r>
        <w:rPr>
          <w:rFonts w:ascii="Calibri" w:hAnsi="Calibri" w:cs="Times New Roman"/>
          <w:b/>
          <w:kern w:val="0"/>
          <w:sz w:val="28"/>
          <w:szCs w:val="28"/>
        </w:rPr>
        <w:t>FOWLER VILLAGE COUNCIL</w:t>
      </w:r>
    </w:p>
    <w:p w14:paraId="019682A7" w14:textId="77777777" w:rsidR="001D7BE2" w:rsidRDefault="001D7BE2" w:rsidP="001D7BE2">
      <w:pPr>
        <w:spacing w:after="0" w:line="240" w:lineRule="auto"/>
        <w:rPr>
          <w:rFonts w:ascii="Arial" w:hAnsi="Arial" w:cs="Arial"/>
          <w:kern w:val="0"/>
          <w:sz w:val="16"/>
          <w:szCs w:val="16"/>
        </w:rPr>
      </w:pPr>
      <w:r>
        <w:rPr>
          <w:rFonts w:ascii="Arial" w:hAnsi="Arial" w:cs="Arial"/>
          <w:kern w:val="0"/>
          <w:sz w:val="16"/>
          <w:szCs w:val="16"/>
        </w:rPr>
        <w:t>President</w:t>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t>Treasurer</w:t>
      </w:r>
    </w:p>
    <w:p w14:paraId="061F02AF" w14:textId="77777777" w:rsidR="001D7BE2" w:rsidRDefault="001D7BE2" w:rsidP="001D7BE2">
      <w:pPr>
        <w:spacing w:after="0" w:line="240" w:lineRule="auto"/>
        <w:rPr>
          <w:rFonts w:ascii="Arial" w:hAnsi="Arial" w:cs="Arial"/>
          <w:kern w:val="0"/>
          <w:sz w:val="16"/>
          <w:szCs w:val="16"/>
        </w:rPr>
      </w:pPr>
      <w:r>
        <w:rPr>
          <w:rFonts w:ascii="Arial" w:hAnsi="Arial" w:cs="Arial"/>
          <w:kern w:val="0"/>
          <w:sz w:val="16"/>
          <w:szCs w:val="16"/>
        </w:rPr>
        <w:t xml:space="preserve">   Vernon J. Thelen</w:t>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t xml:space="preserve">   John C. Rademacher</w:t>
      </w:r>
    </w:p>
    <w:p w14:paraId="6EB6A806" w14:textId="77777777" w:rsidR="001D7BE2" w:rsidRDefault="001D7BE2" w:rsidP="001D7BE2">
      <w:pPr>
        <w:spacing w:after="0" w:line="240" w:lineRule="auto"/>
        <w:rPr>
          <w:rFonts w:ascii="Arial" w:hAnsi="Arial" w:cs="Arial"/>
          <w:kern w:val="0"/>
          <w:sz w:val="16"/>
          <w:szCs w:val="16"/>
        </w:rPr>
      </w:pPr>
      <w:r>
        <w:rPr>
          <w:rFonts w:ascii="Arial" w:hAnsi="Arial" w:cs="Arial"/>
          <w:kern w:val="0"/>
          <w:sz w:val="16"/>
          <w:szCs w:val="16"/>
        </w:rPr>
        <w:t>President Pro-Tem</w:t>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t>Clerk</w:t>
      </w:r>
    </w:p>
    <w:p w14:paraId="7058D935" w14:textId="77777777" w:rsidR="001D7BE2" w:rsidRDefault="001D7BE2" w:rsidP="001D7BE2">
      <w:pPr>
        <w:spacing w:after="0" w:line="240" w:lineRule="auto"/>
        <w:rPr>
          <w:rFonts w:ascii="Arial" w:hAnsi="Arial" w:cs="Arial"/>
          <w:kern w:val="0"/>
          <w:sz w:val="16"/>
          <w:szCs w:val="16"/>
        </w:rPr>
      </w:pPr>
      <w:r>
        <w:rPr>
          <w:rFonts w:ascii="Arial" w:hAnsi="Arial" w:cs="Arial"/>
          <w:kern w:val="0"/>
          <w:sz w:val="16"/>
          <w:szCs w:val="16"/>
        </w:rPr>
        <w:t xml:space="preserve">   Mike Porter</w:t>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t xml:space="preserve">   Rhonda Feldpausch</w:t>
      </w:r>
    </w:p>
    <w:p w14:paraId="1B91BDEB" w14:textId="77777777" w:rsidR="001D7BE2" w:rsidRDefault="001D7BE2" w:rsidP="001D7BE2">
      <w:pPr>
        <w:spacing w:after="0" w:line="240" w:lineRule="auto"/>
        <w:rPr>
          <w:rFonts w:ascii="Arial" w:hAnsi="Arial" w:cs="Arial"/>
          <w:kern w:val="0"/>
          <w:sz w:val="16"/>
          <w:szCs w:val="16"/>
        </w:rPr>
      </w:pPr>
      <w:r>
        <w:rPr>
          <w:rFonts w:ascii="Arial" w:hAnsi="Arial" w:cs="Arial"/>
          <w:kern w:val="0"/>
          <w:sz w:val="16"/>
          <w:szCs w:val="16"/>
        </w:rPr>
        <w:t>Trustees</w:t>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smartTag w:uri="urn:schemas-microsoft-com:office:smarttags" w:element="stockticker">
        <w:r>
          <w:rPr>
            <w:rFonts w:ascii="Arial" w:hAnsi="Arial" w:cs="Arial"/>
            <w:kern w:val="0"/>
            <w:sz w:val="16"/>
            <w:szCs w:val="16"/>
          </w:rPr>
          <w:t>DPW</w:t>
        </w:r>
      </w:smartTag>
      <w:r>
        <w:rPr>
          <w:rFonts w:ascii="Arial" w:hAnsi="Arial" w:cs="Arial"/>
          <w:kern w:val="0"/>
          <w:sz w:val="16"/>
          <w:szCs w:val="16"/>
        </w:rPr>
        <w:t xml:space="preserve"> Employees</w:t>
      </w:r>
    </w:p>
    <w:p w14:paraId="412F96FE" w14:textId="77777777" w:rsidR="001D7BE2" w:rsidRDefault="001D7BE2" w:rsidP="001D7BE2">
      <w:pPr>
        <w:spacing w:after="0" w:line="240" w:lineRule="auto"/>
        <w:rPr>
          <w:rFonts w:ascii="Arial" w:hAnsi="Arial" w:cs="Arial"/>
          <w:kern w:val="0"/>
          <w:sz w:val="16"/>
          <w:szCs w:val="16"/>
        </w:rPr>
      </w:pPr>
      <w:r>
        <w:rPr>
          <w:rFonts w:ascii="Arial" w:hAnsi="Arial" w:cs="Arial"/>
          <w:kern w:val="0"/>
          <w:sz w:val="16"/>
          <w:szCs w:val="16"/>
        </w:rPr>
        <w:t xml:space="preserve">   Codi Schrauben</w:t>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t xml:space="preserve">   Vern Feldpausch</w:t>
      </w:r>
    </w:p>
    <w:p w14:paraId="59C07812" w14:textId="77777777" w:rsidR="001D7BE2" w:rsidRDefault="001D7BE2" w:rsidP="001D7BE2">
      <w:pPr>
        <w:spacing w:after="0" w:line="240" w:lineRule="auto"/>
        <w:rPr>
          <w:rFonts w:ascii="Arial" w:hAnsi="Arial" w:cs="Arial"/>
          <w:kern w:val="0"/>
          <w:sz w:val="16"/>
          <w:szCs w:val="16"/>
        </w:rPr>
      </w:pPr>
      <w:r>
        <w:rPr>
          <w:rFonts w:ascii="Arial" w:hAnsi="Arial" w:cs="Arial"/>
          <w:kern w:val="0"/>
          <w:sz w:val="16"/>
          <w:szCs w:val="16"/>
        </w:rPr>
        <w:t xml:space="preserve">   Brad Rhynard</w:t>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t xml:space="preserve">   Brad Smith</w:t>
      </w:r>
    </w:p>
    <w:p w14:paraId="47CB36A9" w14:textId="77777777" w:rsidR="001D7BE2" w:rsidRDefault="001D7BE2" w:rsidP="001D7BE2">
      <w:pPr>
        <w:tabs>
          <w:tab w:val="left" w:pos="720"/>
          <w:tab w:val="left" w:pos="1440"/>
          <w:tab w:val="left" w:pos="2160"/>
          <w:tab w:val="left" w:pos="2880"/>
          <w:tab w:val="left" w:pos="3600"/>
          <w:tab w:val="left" w:pos="4320"/>
          <w:tab w:val="left" w:pos="5790"/>
          <w:tab w:val="left" w:pos="7140"/>
          <w:tab w:val="left" w:pos="7680"/>
        </w:tabs>
        <w:spacing w:after="0" w:line="240" w:lineRule="auto"/>
        <w:rPr>
          <w:rFonts w:ascii="Arial" w:hAnsi="Arial" w:cs="Arial"/>
          <w:kern w:val="0"/>
          <w:sz w:val="16"/>
          <w:szCs w:val="16"/>
        </w:rPr>
      </w:pPr>
      <w:r>
        <w:rPr>
          <w:rFonts w:ascii="Arial" w:hAnsi="Arial" w:cs="Arial"/>
          <w:kern w:val="0"/>
          <w:sz w:val="16"/>
          <w:szCs w:val="16"/>
        </w:rPr>
        <w:t xml:space="preserve">   Dan Schmitt</w:t>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r>
        <w:rPr>
          <w:rFonts w:ascii="Arial" w:hAnsi="Arial" w:cs="Arial"/>
          <w:kern w:val="0"/>
          <w:sz w:val="16"/>
          <w:szCs w:val="16"/>
        </w:rPr>
        <w:tab/>
      </w:r>
    </w:p>
    <w:p w14:paraId="59FCCF5A" w14:textId="77777777" w:rsidR="001D7BE2" w:rsidRDefault="001D7BE2" w:rsidP="001D7BE2">
      <w:pPr>
        <w:spacing w:after="0" w:line="240" w:lineRule="auto"/>
        <w:rPr>
          <w:rFonts w:ascii="Arial" w:hAnsi="Arial" w:cs="Arial"/>
          <w:kern w:val="0"/>
          <w:sz w:val="16"/>
          <w:szCs w:val="16"/>
        </w:rPr>
      </w:pPr>
      <w:r>
        <w:rPr>
          <w:rFonts w:ascii="Arial" w:hAnsi="Arial" w:cs="Arial"/>
          <w:kern w:val="0"/>
          <w:sz w:val="16"/>
          <w:szCs w:val="16"/>
        </w:rPr>
        <w:t xml:space="preserve">   Rick Fink</w:t>
      </w:r>
    </w:p>
    <w:p w14:paraId="52ABA75B" w14:textId="77777777" w:rsidR="001D7BE2" w:rsidRDefault="001D7BE2" w:rsidP="001D7BE2">
      <w:pPr>
        <w:spacing w:after="0" w:line="240" w:lineRule="auto"/>
        <w:rPr>
          <w:rFonts w:ascii="Arial" w:hAnsi="Arial" w:cs="Arial"/>
          <w:kern w:val="0"/>
          <w:sz w:val="16"/>
          <w:szCs w:val="16"/>
        </w:rPr>
      </w:pPr>
      <w:r>
        <w:rPr>
          <w:rFonts w:ascii="Arial" w:hAnsi="Arial" w:cs="Arial"/>
          <w:kern w:val="0"/>
          <w:sz w:val="16"/>
          <w:szCs w:val="16"/>
        </w:rPr>
        <w:t xml:space="preserve">   Melissa Humphrey</w:t>
      </w:r>
    </w:p>
    <w:p w14:paraId="1E402AF9" w14:textId="77777777" w:rsidR="001D7BE2" w:rsidRDefault="001D7BE2" w:rsidP="001D7BE2">
      <w:pPr>
        <w:spacing w:after="0" w:line="240" w:lineRule="auto"/>
        <w:rPr>
          <w:rFonts w:ascii="Arial" w:hAnsi="Arial" w:cs="Arial"/>
          <w:kern w:val="0"/>
          <w:sz w:val="18"/>
          <w:szCs w:val="18"/>
        </w:rPr>
      </w:pPr>
      <w:r>
        <w:rPr>
          <w:rFonts w:ascii="Arial" w:hAnsi="Arial" w:cs="Arial"/>
          <w:kern w:val="0"/>
          <w:sz w:val="16"/>
          <w:szCs w:val="16"/>
        </w:rPr>
        <w:t xml:space="preserve">   </w:t>
      </w:r>
      <w:r>
        <w:rPr>
          <w:rFonts w:ascii="Arial" w:hAnsi="Arial" w:cs="Arial"/>
          <w:kern w:val="0"/>
          <w:sz w:val="18"/>
          <w:szCs w:val="18"/>
        </w:rPr>
        <w:tab/>
      </w:r>
    </w:p>
    <w:tbl>
      <w:tblPr>
        <w:tblW w:w="11879" w:type="dxa"/>
        <w:tblInd w:w="-1332" w:type="dxa"/>
        <w:tblLayout w:type="fixed"/>
        <w:tblLook w:val="01E0" w:firstRow="1" w:lastRow="1" w:firstColumn="1" w:lastColumn="1" w:noHBand="0" w:noVBand="0"/>
      </w:tblPr>
      <w:tblGrid>
        <w:gridCol w:w="4135"/>
        <w:gridCol w:w="7744"/>
      </w:tblGrid>
      <w:tr w:rsidR="001D7BE2" w14:paraId="3E648B68" w14:textId="77777777" w:rsidTr="006B4EAE">
        <w:trPr>
          <w:trHeight w:val="204"/>
        </w:trPr>
        <w:tc>
          <w:tcPr>
            <w:tcW w:w="4135" w:type="dxa"/>
            <w:hideMark/>
          </w:tcPr>
          <w:p w14:paraId="1EBD4EED" w14:textId="72E7CB27" w:rsidR="001D7BE2" w:rsidRDefault="001D7BE2" w:rsidP="00604AE9">
            <w:pPr>
              <w:pStyle w:val="Heading2"/>
            </w:pPr>
            <w:r>
              <w:t>DATE: DECEMBER 9, 2025</w:t>
            </w:r>
            <w:r>
              <w:tab/>
            </w:r>
          </w:p>
        </w:tc>
        <w:tc>
          <w:tcPr>
            <w:tcW w:w="7744" w:type="dxa"/>
            <w:hideMark/>
          </w:tcPr>
          <w:p w14:paraId="5F89A3FA" w14:textId="4D85DB1B" w:rsidR="001D7BE2" w:rsidRDefault="001D7BE2" w:rsidP="006B4EAE">
            <w:pPr>
              <w:spacing w:before="100" w:beforeAutospacing="1" w:after="100" w:afterAutospacing="1"/>
              <w:rPr>
                <w:rFonts w:ascii="Arial" w:hAnsi="Arial" w:cs="Arial"/>
                <w:kern w:val="0"/>
                <w:sz w:val="18"/>
                <w:szCs w:val="18"/>
              </w:rPr>
            </w:pPr>
            <w:r>
              <w:rPr>
                <w:rFonts w:ascii="Arial" w:hAnsi="Arial" w:cs="Arial"/>
                <w:kern w:val="0"/>
                <w:sz w:val="18"/>
                <w:szCs w:val="18"/>
              </w:rPr>
              <w:t>The Fowler Village Council met Tuesday, December 9, 2025 at 7:00 PM with President Vernon J. Thelen presiding.</w:t>
            </w:r>
          </w:p>
        </w:tc>
      </w:tr>
      <w:tr w:rsidR="001D7BE2" w14:paraId="79529409" w14:textId="77777777" w:rsidTr="006B4EAE">
        <w:trPr>
          <w:trHeight w:val="102"/>
        </w:trPr>
        <w:tc>
          <w:tcPr>
            <w:tcW w:w="4135" w:type="dxa"/>
          </w:tcPr>
          <w:p w14:paraId="3244E99A" w14:textId="77777777" w:rsidR="001D7BE2" w:rsidRDefault="001D7BE2" w:rsidP="006B4EAE">
            <w:pPr>
              <w:spacing w:before="100" w:beforeAutospacing="1" w:after="100" w:afterAutospacing="1"/>
              <w:rPr>
                <w:rFonts w:ascii="Arial" w:hAnsi="Arial" w:cs="Arial"/>
                <w:kern w:val="0"/>
                <w:sz w:val="18"/>
                <w:szCs w:val="18"/>
              </w:rPr>
            </w:pPr>
          </w:p>
        </w:tc>
        <w:tc>
          <w:tcPr>
            <w:tcW w:w="7744" w:type="dxa"/>
          </w:tcPr>
          <w:p w14:paraId="18C2841A" w14:textId="77777777" w:rsidR="001D7BE2" w:rsidRDefault="001D7BE2" w:rsidP="006B4EAE">
            <w:pPr>
              <w:spacing w:before="100" w:beforeAutospacing="1" w:after="100" w:afterAutospacing="1"/>
              <w:rPr>
                <w:rFonts w:ascii="Arial" w:hAnsi="Arial" w:cs="Arial"/>
                <w:kern w:val="0"/>
                <w:sz w:val="18"/>
                <w:szCs w:val="18"/>
              </w:rPr>
            </w:pPr>
          </w:p>
        </w:tc>
      </w:tr>
      <w:tr w:rsidR="001D7BE2" w14:paraId="523349B2" w14:textId="77777777" w:rsidTr="006B4EAE">
        <w:trPr>
          <w:trHeight w:val="842"/>
        </w:trPr>
        <w:tc>
          <w:tcPr>
            <w:tcW w:w="4135" w:type="dxa"/>
          </w:tcPr>
          <w:p w14:paraId="70061F1E" w14:textId="77777777" w:rsidR="001D7BE2" w:rsidRDefault="001D7BE2" w:rsidP="00604AE9">
            <w:pPr>
              <w:pStyle w:val="Heading2"/>
            </w:pPr>
            <w:smartTag w:uri="urn:schemas-microsoft-com:office:smarttags" w:element="stockticker">
              <w:r>
                <w:t>ROLL</w:t>
              </w:r>
            </w:smartTag>
            <w:r>
              <w:t xml:space="preserve"> CALL</w:t>
            </w:r>
          </w:p>
          <w:p w14:paraId="35E4B9DC" w14:textId="77777777" w:rsidR="001D7BE2" w:rsidRDefault="001D7BE2" w:rsidP="00604AE9">
            <w:pPr>
              <w:pStyle w:val="Heading2"/>
            </w:pPr>
          </w:p>
        </w:tc>
        <w:tc>
          <w:tcPr>
            <w:tcW w:w="7744" w:type="dxa"/>
            <w:hideMark/>
          </w:tcPr>
          <w:p w14:paraId="22BAFF6C" w14:textId="77777777" w:rsidR="001D7BE2" w:rsidRDefault="001D7BE2" w:rsidP="006B4EAE">
            <w:pPr>
              <w:spacing w:before="100" w:beforeAutospacing="1" w:after="0"/>
              <w:rPr>
                <w:rFonts w:ascii="Arial" w:hAnsi="Arial" w:cs="Arial"/>
                <w:kern w:val="0"/>
                <w:sz w:val="18"/>
                <w:szCs w:val="18"/>
              </w:rPr>
            </w:pPr>
            <w:r>
              <w:rPr>
                <w:rFonts w:ascii="Arial" w:hAnsi="Arial" w:cs="Arial"/>
                <w:kern w:val="0"/>
                <w:sz w:val="18"/>
                <w:szCs w:val="18"/>
              </w:rPr>
              <w:t xml:space="preserve">Roll was called and a quorum reported.  </w:t>
            </w:r>
          </w:p>
          <w:p w14:paraId="7AE5852F" w14:textId="3BB16EB9" w:rsidR="001D7BE2" w:rsidRDefault="001D7BE2" w:rsidP="006B4EAE">
            <w:pPr>
              <w:spacing w:after="0"/>
              <w:rPr>
                <w:rFonts w:ascii="Arial" w:hAnsi="Arial" w:cs="Arial"/>
                <w:kern w:val="0"/>
                <w:sz w:val="18"/>
                <w:szCs w:val="18"/>
              </w:rPr>
            </w:pPr>
            <w:r>
              <w:rPr>
                <w:rFonts w:ascii="Arial" w:hAnsi="Arial" w:cs="Arial"/>
                <w:kern w:val="0"/>
                <w:sz w:val="18"/>
                <w:szCs w:val="18"/>
              </w:rPr>
              <w:t>Present: Brad Rhynard, John Rademacher</w:t>
            </w:r>
            <w:r w:rsidR="005F4CF8">
              <w:rPr>
                <w:rFonts w:ascii="Arial" w:hAnsi="Arial" w:cs="Arial"/>
                <w:kern w:val="0"/>
                <w:sz w:val="18"/>
                <w:szCs w:val="18"/>
              </w:rPr>
              <w:t>, Dan Schmitt, Melissa Humphrey, Mike Porter</w:t>
            </w:r>
            <w:r>
              <w:rPr>
                <w:rFonts w:ascii="Arial" w:hAnsi="Arial" w:cs="Arial"/>
                <w:kern w:val="0"/>
                <w:sz w:val="18"/>
                <w:szCs w:val="18"/>
              </w:rPr>
              <w:t xml:space="preserve"> and Rhonda Feldpausch.  Absent</w:t>
            </w:r>
            <w:r w:rsidR="005F4CF8">
              <w:rPr>
                <w:rFonts w:ascii="Arial" w:hAnsi="Arial" w:cs="Arial"/>
                <w:kern w:val="0"/>
                <w:sz w:val="18"/>
                <w:szCs w:val="18"/>
              </w:rPr>
              <w:t>: Codi Schrauben and Rick Fink</w:t>
            </w:r>
            <w:r>
              <w:rPr>
                <w:rFonts w:ascii="Arial" w:hAnsi="Arial" w:cs="Arial"/>
                <w:kern w:val="0"/>
                <w:sz w:val="18"/>
                <w:szCs w:val="18"/>
              </w:rPr>
              <w:t>.</w:t>
            </w:r>
          </w:p>
        </w:tc>
      </w:tr>
      <w:tr w:rsidR="001D7BE2" w14:paraId="30233898" w14:textId="77777777" w:rsidTr="006B4EAE">
        <w:trPr>
          <w:trHeight w:val="266"/>
        </w:trPr>
        <w:tc>
          <w:tcPr>
            <w:tcW w:w="4135" w:type="dxa"/>
            <w:hideMark/>
          </w:tcPr>
          <w:p w14:paraId="149F019E" w14:textId="77777777" w:rsidR="001D7BE2" w:rsidRDefault="001D7BE2" w:rsidP="00604AE9">
            <w:pPr>
              <w:pStyle w:val="Heading2"/>
            </w:pPr>
            <w:r>
              <w:t>VILLAGE PERSONNEL</w:t>
            </w:r>
          </w:p>
        </w:tc>
        <w:tc>
          <w:tcPr>
            <w:tcW w:w="7744" w:type="dxa"/>
            <w:hideMark/>
          </w:tcPr>
          <w:p w14:paraId="330DB69B" w14:textId="77777777" w:rsidR="001D7BE2" w:rsidRDefault="001D7BE2" w:rsidP="006B4EAE">
            <w:pPr>
              <w:spacing w:before="100" w:beforeAutospacing="1" w:after="100" w:afterAutospacing="1"/>
              <w:rPr>
                <w:rFonts w:ascii="Arial" w:hAnsi="Arial" w:cs="Arial"/>
                <w:kern w:val="0"/>
                <w:sz w:val="18"/>
                <w:szCs w:val="18"/>
              </w:rPr>
            </w:pPr>
            <w:r>
              <w:rPr>
                <w:rFonts w:ascii="Arial" w:hAnsi="Arial" w:cs="Arial"/>
                <w:kern w:val="0"/>
                <w:sz w:val="18"/>
                <w:szCs w:val="18"/>
              </w:rPr>
              <w:t>Vern Feldpausch</w:t>
            </w:r>
          </w:p>
        </w:tc>
      </w:tr>
      <w:tr w:rsidR="001D7BE2" w14:paraId="7EFFD7C7" w14:textId="77777777" w:rsidTr="006B4EAE">
        <w:trPr>
          <w:trHeight w:val="78"/>
        </w:trPr>
        <w:tc>
          <w:tcPr>
            <w:tcW w:w="4135" w:type="dxa"/>
          </w:tcPr>
          <w:p w14:paraId="523EE25B" w14:textId="77777777" w:rsidR="001D7BE2" w:rsidRDefault="001D7BE2" w:rsidP="006B4EAE">
            <w:pPr>
              <w:spacing w:before="100" w:beforeAutospacing="1" w:after="100" w:afterAutospacing="1"/>
              <w:ind w:left="162"/>
              <w:rPr>
                <w:rFonts w:ascii="Arial" w:hAnsi="Arial" w:cs="Arial"/>
                <w:kern w:val="0"/>
                <w:sz w:val="18"/>
                <w:szCs w:val="18"/>
              </w:rPr>
            </w:pPr>
          </w:p>
        </w:tc>
        <w:tc>
          <w:tcPr>
            <w:tcW w:w="7744" w:type="dxa"/>
          </w:tcPr>
          <w:p w14:paraId="517E8D4E" w14:textId="77777777" w:rsidR="001D7BE2" w:rsidRDefault="001D7BE2" w:rsidP="006B4EAE">
            <w:pPr>
              <w:spacing w:before="100" w:beforeAutospacing="1" w:after="100" w:afterAutospacing="1"/>
              <w:rPr>
                <w:rFonts w:ascii="Arial" w:hAnsi="Arial" w:cs="Arial"/>
                <w:kern w:val="0"/>
                <w:sz w:val="18"/>
                <w:szCs w:val="18"/>
              </w:rPr>
            </w:pPr>
          </w:p>
        </w:tc>
      </w:tr>
      <w:tr w:rsidR="001D7BE2" w14:paraId="26BB3B1D" w14:textId="77777777" w:rsidTr="006B4EAE">
        <w:trPr>
          <w:trHeight w:val="150"/>
        </w:trPr>
        <w:tc>
          <w:tcPr>
            <w:tcW w:w="4135" w:type="dxa"/>
            <w:hideMark/>
          </w:tcPr>
          <w:p w14:paraId="3805E375" w14:textId="77777777" w:rsidR="001D7BE2" w:rsidRDefault="001D7BE2" w:rsidP="00604AE9">
            <w:pPr>
              <w:pStyle w:val="Heading2"/>
            </w:pPr>
            <w:r>
              <w:t>VISITORS</w:t>
            </w:r>
          </w:p>
        </w:tc>
        <w:tc>
          <w:tcPr>
            <w:tcW w:w="7744" w:type="dxa"/>
            <w:hideMark/>
          </w:tcPr>
          <w:p w14:paraId="54F3C436" w14:textId="77777777" w:rsidR="001D7BE2" w:rsidRDefault="001D7BE2" w:rsidP="006B4EAE">
            <w:pPr>
              <w:spacing w:after="0"/>
              <w:rPr>
                <w:rFonts w:ascii="Arial" w:hAnsi="Arial" w:cs="Arial"/>
                <w:kern w:val="0"/>
                <w:sz w:val="18"/>
                <w:szCs w:val="18"/>
              </w:rPr>
            </w:pPr>
            <w:r>
              <w:rPr>
                <w:rFonts w:ascii="Arial" w:hAnsi="Arial" w:cs="Arial"/>
                <w:bCs/>
                <w:kern w:val="0"/>
                <w:sz w:val="18"/>
                <w:szCs w:val="18"/>
              </w:rPr>
              <w:t>None</w:t>
            </w:r>
          </w:p>
        </w:tc>
      </w:tr>
      <w:tr w:rsidR="001D7BE2" w14:paraId="61ADE9A2" w14:textId="77777777" w:rsidTr="006B4EAE">
        <w:trPr>
          <w:trHeight w:val="132"/>
        </w:trPr>
        <w:tc>
          <w:tcPr>
            <w:tcW w:w="4135" w:type="dxa"/>
          </w:tcPr>
          <w:p w14:paraId="77D785CC" w14:textId="77777777" w:rsidR="001D7BE2" w:rsidRDefault="001D7BE2" w:rsidP="006B4EAE">
            <w:pPr>
              <w:spacing w:before="100" w:beforeAutospacing="1" w:after="100" w:afterAutospacing="1"/>
              <w:ind w:left="162"/>
              <w:rPr>
                <w:rFonts w:ascii="Arial" w:hAnsi="Arial" w:cs="Arial"/>
                <w:kern w:val="0"/>
                <w:sz w:val="18"/>
                <w:szCs w:val="18"/>
              </w:rPr>
            </w:pPr>
          </w:p>
        </w:tc>
        <w:tc>
          <w:tcPr>
            <w:tcW w:w="7744" w:type="dxa"/>
          </w:tcPr>
          <w:p w14:paraId="2234E124" w14:textId="77777777" w:rsidR="001D7BE2" w:rsidRDefault="001D7BE2" w:rsidP="006B4EAE">
            <w:pPr>
              <w:spacing w:before="100" w:beforeAutospacing="1" w:after="100" w:afterAutospacing="1"/>
              <w:rPr>
                <w:rFonts w:ascii="Arial" w:hAnsi="Arial" w:cs="Arial"/>
                <w:kern w:val="0"/>
                <w:sz w:val="18"/>
                <w:szCs w:val="18"/>
              </w:rPr>
            </w:pPr>
          </w:p>
        </w:tc>
      </w:tr>
      <w:tr w:rsidR="001D7BE2" w14:paraId="2D574DB7" w14:textId="77777777" w:rsidTr="006B4EAE">
        <w:trPr>
          <w:trHeight w:val="468"/>
        </w:trPr>
        <w:tc>
          <w:tcPr>
            <w:tcW w:w="4135" w:type="dxa"/>
          </w:tcPr>
          <w:p w14:paraId="67E8D799" w14:textId="77777777" w:rsidR="001D7BE2" w:rsidRDefault="001D7BE2" w:rsidP="00604AE9">
            <w:pPr>
              <w:pStyle w:val="Heading2"/>
            </w:pPr>
            <w:r>
              <w:t>AGENDA</w:t>
            </w:r>
          </w:p>
        </w:tc>
        <w:tc>
          <w:tcPr>
            <w:tcW w:w="7744" w:type="dxa"/>
          </w:tcPr>
          <w:p w14:paraId="6AA3EA10" w14:textId="368EBEAC" w:rsidR="001D7BE2" w:rsidRPr="00387AE7" w:rsidRDefault="001D7BE2" w:rsidP="006B4EAE">
            <w:pPr>
              <w:spacing w:after="0"/>
              <w:rPr>
                <w:rFonts w:ascii="Arial" w:hAnsi="Arial" w:cs="Arial"/>
                <w:bCs/>
                <w:kern w:val="0"/>
                <w:sz w:val="18"/>
                <w:szCs w:val="18"/>
              </w:rPr>
            </w:pPr>
            <w:r w:rsidRPr="005A5FF5">
              <w:rPr>
                <w:rFonts w:ascii="Arial" w:hAnsi="Arial" w:cs="Arial"/>
                <w:b/>
                <w:kern w:val="0"/>
                <w:sz w:val="18"/>
                <w:szCs w:val="18"/>
                <w:u w:val="single"/>
              </w:rPr>
              <w:t>BOARD ACTION:</w:t>
            </w:r>
            <w:r w:rsidRPr="005A5FF5">
              <w:rPr>
                <w:rFonts w:ascii="Arial" w:hAnsi="Arial" w:cs="Arial"/>
                <w:kern w:val="0"/>
                <w:sz w:val="18"/>
                <w:szCs w:val="18"/>
              </w:rPr>
              <w:t xml:space="preserve"> Trustee </w:t>
            </w:r>
            <w:r w:rsidR="005F4CF8">
              <w:rPr>
                <w:rFonts w:ascii="Arial" w:hAnsi="Arial" w:cs="Arial"/>
                <w:kern w:val="0"/>
                <w:sz w:val="18"/>
                <w:szCs w:val="18"/>
              </w:rPr>
              <w:t>Humphrey</w:t>
            </w:r>
            <w:r w:rsidRPr="005A5FF5">
              <w:rPr>
                <w:rFonts w:ascii="Arial" w:hAnsi="Arial" w:cs="Arial"/>
                <w:kern w:val="0"/>
                <w:sz w:val="18"/>
                <w:szCs w:val="18"/>
              </w:rPr>
              <w:t xml:space="preserve"> moved, supported by Trustee </w:t>
            </w:r>
            <w:r>
              <w:rPr>
                <w:rFonts w:ascii="Arial" w:hAnsi="Arial" w:cs="Arial"/>
                <w:kern w:val="0"/>
                <w:sz w:val="18"/>
                <w:szCs w:val="18"/>
              </w:rPr>
              <w:t>Rhynard</w:t>
            </w:r>
            <w:r w:rsidRPr="005A5FF5">
              <w:rPr>
                <w:rFonts w:ascii="Arial" w:hAnsi="Arial" w:cs="Arial"/>
                <w:kern w:val="0"/>
                <w:sz w:val="18"/>
                <w:szCs w:val="18"/>
              </w:rPr>
              <w:t xml:space="preserve">, to approve the agenda as </w:t>
            </w:r>
            <w:r>
              <w:rPr>
                <w:rFonts w:ascii="Arial" w:hAnsi="Arial" w:cs="Arial"/>
                <w:kern w:val="0"/>
                <w:sz w:val="18"/>
                <w:szCs w:val="18"/>
              </w:rPr>
              <w:t>present</w:t>
            </w:r>
            <w:r w:rsidRPr="005A5FF5">
              <w:rPr>
                <w:rFonts w:ascii="Arial" w:hAnsi="Arial" w:cs="Arial"/>
                <w:kern w:val="0"/>
                <w:sz w:val="18"/>
                <w:szCs w:val="18"/>
              </w:rPr>
              <w:t>ed.  Motion carried.</w:t>
            </w:r>
          </w:p>
        </w:tc>
      </w:tr>
      <w:tr w:rsidR="001D7BE2" w14:paraId="67CF6C81" w14:textId="77777777" w:rsidTr="006B4EAE">
        <w:trPr>
          <w:trHeight w:val="270"/>
        </w:trPr>
        <w:tc>
          <w:tcPr>
            <w:tcW w:w="4135" w:type="dxa"/>
            <w:hideMark/>
          </w:tcPr>
          <w:p w14:paraId="094D4086" w14:textId="77777777" w:rsidR="001D7BE2" w:rsidRDefault="001D7BE2" w:rsidP="006B4EAE">
            <w:pPr>
              <w:spacing w:before="100" w:beforeAutospacing="1" w:after="100" w:afterAutospacing="1"/>
              <w:rPr>
                <w:rFonts w:ascii="Arial" w:hAnsi="Arial" w:cs="Arial"/>
                <w:kern w:val="0"/>
                <w:sz w:val="18"/>
                <w:szCs w:val="18"/>
              </w:rPr>
            </w:pPr>
          </w:p>
        </w:tc>
        <w:tc>
          <w:tcPr>
            <w:tcW w:w="7744" w:type="dxa"/>
          </w:tcPr>
          <w:p w14:paraId="73B0FC64" w14:textId="77777777" w:rsidR="001D7BE2" w:rsidRDefault="001D7BE2" w:rsidP="006B4EAE">
            <w:pPr>
              <w:spacing w:after="0"/>
              <w:rPr>
                <w:rFonts w:ascii="Arial" w:hAnsi="Arial" w:cs="Arial"/>
                <w:bCs/>
                <w:kern w:val="0"/>
                <w:sz w:val="18"/>
                <w:szCs w:val="18"/>
              </w:rPr>
            </w:pPr>
          </w:p>
        </w:tc>
      </w:tr>
      <w:tr w:rsidR="001D7BE2" w14:paraId="766F3324" w14:textId="77777777" w:rsidTr="006B4EAE">
        <w:trPr>
          <w:trHeight w:val="540"/>
        </w:trPr>
        <w:tc>
          <w:tcPr>
            <w:tcW w:w="4135" w:type="dxa"/>
            <w:hideMark/>
          </w:tcPr>
          <w:p w14:paraId="1B828B86" w14:textId="77777777" w:rsidR="001D7BE2" w:rsidRDefault="001D7BE2" w:rsidP="00604AE9">
            <w:pPr>
              <w:pStyle w:val="Heading2"/>
              <w:rPr>
                <w:bCs/>
              </w:rPr>
            </w:pPr>
            <w:r>
              <w:t>MINUTES</w:t>
            </w:r>
          </w:p>
        </w:tc>
        <w:tc>
          <w:tcPr>
            <w:tcW w:w="7744" w:type="dxa"/>
            <w:hideMark/>
          </w:tcPr>
          <w:p w14:paraId="6D9F1ADC" w14:textId="4ECE5B0B" w:rsidR="009D45A9" w:rsidRPr="009D45A9" w:rsidRDefault="002C6EEB" w:rsidP="006B4EAE">
            <w:pPr>
              <w:spacing w:after="0"/>
              <w:rPr>
                <w:rFonts w:ascii="Arial" w:hAnsi="Arial" w:cs="Arial"/>
                <w:bCs/>
                <w:kern w:val="0"/>
                <w:sz w:val="18"/>
                <w:szCs w:val="18"/>
              </w:rPr>
            </w:pPr>
            <w:r>
              <w:rPr>
                <w:rFonts w:ascii="Arial" w:hAnsi="Arial" w:cs="Arial"/>
                <w:bCs/>
                <w:kern w:val="0"/>
                <w:sz w:val="18"/>
                <w:szCs w:val="18"/>
              </w:rPr>
              <w:t>Motion regarding appointment of Dan Schmitt to Treasurer should read effective January 1, 2026 instead of January 1, 2025.</w:t>
            </w:r>
          </w:p>
          <w:p w14:paraId="37E96B08" w14:textId="77777777" w:rsidR="009D45A9" w:rsidRDefault="009D45A9" w:rsidP="006B4EAE">
            <w:pPr>
              <w:spacing w:after="0"/>
              <w:rPr>
                <w:rFonts w:ascii="Arial" w:hAnsi="Arial" w:cs="Arial"/>
                <w:b/>
                <w:kern w:val="0"/>
                <w:sz w:val="18"/>
                <w:szCs w:val="18"/>
                <w:u w:val="single"/>
              </w:rPr>
            </w:pPr>
          </w:p>
          <w:p w14:paraId="7A2F546A" w14:textId="0BD650E0" w:rsidR="001D7BE2" w:rsidRDefault="001D7BE2" w:rsidP="006B4EAE">
            <w:pPr>
              <w:spacing w:after="0"/>
              <w:rPr>
                <w:rFonts w:ascii="Arial" w:hAnsi="Arial" w:cs="Arial"/>
                <w:kern w:val="0"/>
                <w:sz w:val="18"/>
                <w:szCs w:val="18"/>
              </w:rPr>
            </w:pPr>
            <w:r w:rsidRPr="005A5FF5">
              <w:rPr>
                <w:rFonts w:ascii="Arial" w:hAnsi="Arial" w:cs="Arial"/>
                <w:b/>
                <w:kern w:val="0"/>
                <w:sz w:val="18"/>
                <w:szCs w:val="18"/>
                <w:u w:val="single"/>
              </w:rPr>
              <w:t>BOARD ACTION:</w:t>
            </w:r>
            <w:r w:rsidRPr="005A5FF5">
              <w:rPr>
                <w:rFonts w:ascii="Arial" w:hAnsi="Arial" w:cs="Arial"/>
                <w:kern w:val="0"/>
                <w:sz w:val="18"/>
                <w:szCs w:val="18"/>
              </w:rPr>
              <w:t xml:space="preserve"> Trustee </w:t>
            </w:r>
            <w:r>
              <w:rPr>
                <w:rFonts w:ascii="Arial" w:hAnsi="Arial" w:cs="Arial"/>
                <w:kern w:val="0"/>
                <w:sz w:val="18"/>
                <w:szCs w:val="18"/>
              </w:rPr>
              <w:t xml:space="preserve">Rhynard </w:t>
            </w:r>
            <w:r w:rsidRPr="005A5FF5">
              <w:rPr>
                <w:rFonts w:ascii="Arial" w:hAnsi="Arial" w:cs="Arial"/>
                <w:kern w:val="0"/>
                <w:sz w:val="18"/>
                <w:szCs w:val="18"/>
              </w:rPr>
              <w:t xml:space="preserve">moved, supported by Trustee </w:t>
            </w:r>
            <w:r>
              <w:rPr>
                <w:rFonts w:ascii="Arial" w:hAnsi="Arial" w:cs="Arial"/>
                <w:kern w:val="0"/>
                <w:sz w:val="18"/>
                <w:szCs w:val="18"/>
              </w:rPr>
              <w:t>Schmitt</w:t>
            </w:r>
            <w:r w:rsidRPr="005A5FF5">
              <w:rPr>
                <w:rFonts w:ascii="Arial" w:hAnsi="Arial" w:cs="Arial"/>
                <w:kern w:val="0"/>
                <w:sz w:val="18"/>
                <w:szCs w:val="18"/>
              </w:rPr>
              <w:t>, to approve the minutes of the</w:t>
            </w:r>
            <w:r>
              <w:rPr>
                <w:rFonts w:ascii="Arial" w:hAnsi="Arial" w:cs="Arial"/>
                <w:kern w:val="0"/>
                <w:sz w:val="18"/>
                <w:szCs w:val="18"/>
              </w:rPr>
              <w:t xml:space="preserve"> November 18, 2025 regular meeting </w:t>
            </w:r>
            <w:r w:rsidRPr="005A5FF5">
              <w:rPr>
                <w:rFonts w:ascii="Arial" w:hAnsi="Arial" w:cs="Arial"/>
                <w:kern w:val="0"/>
                <w:sz w:val="18"/>
                <w:szCs w:val="18"/>
              </w:rPr>
              <w:t xml:space="preserve">as </w:t>
            </w:r>
            <w:r w:rsidR="009D45A9">
              <w:rPr>
                <w:rFonts w:ascii="Arial" w:hAnsi="Arial" w:cs="Arial"/>
                <w:kern w:val="0"/>
                <w:sz w:val="18"/>
                <w:szCs w:val="18"/>
              </w:rPr>
              <w:t>amend</w:t>
            </w:r>
            <w:r w:rsidRPr="005A5FF5">
              <w:rPr>
                <w:rFonts w:ascii="Arial" w:hAnsi="Arial" w:cs="Arial"/>
                <w:kern w:val="0"/>
                <w:sz w:val="18"/>
                <w:szCs w:val="18"/>
              </w:rPr>
              <w:t>ed.  Motion carried.</w:t>
            </w:r>
          </w:p>
          <w:p w14:paraId="04C66451" w14:textId="77777777" w:rsidR="001D7BE2" w:rsidRDefault="001D7BE2" w:rsidP="006B4EAE">
            <w:pPr>
              <w:spacing w:after="0"/>
              <w:rPr>
                <w:rFonts w:ascii="Arial" w:hAnsi="Arial" w:cs="Arial"/>
                <w:kern w:val="0"/>
                <w:sz w:val="18"/>
                <w:szCs w:val="18"/>
              </w:rPr>
            </w:pPr>
          </w:p>
          <w:p w14:paraId="4A032A01" w14:textId="77777777" w:rsidR="001D7BE2" w:rsidRDefault="001D7BE2" w:rsidP="006B4EAE">
            <w:pPr>
              <w:spacing w:after="0"/>
              <w:rPr>
                <w:kern w:val="0"/>
                <w:sz w:val="20"/>
                <w:szCs w:val="20"/>
                <w14:ligatures w14:val="none"/>
              </w:rPr>
            </w:pPr>
          </w:p>
        </w:tc>
      </w:tr>
      <w:tr w:rsidR="001D7BE2" w14:paraId="7C060DBA" w14:textId="77777777" w:rsidTr="006B4EAE">
        <w:trPr>
          <w:trHeight w:val="37"/>
        </w:trPr>
        <w:tc>
          <w:tcPr>
            <w:tcW w:w="4135" w:type="dxa"/>
            <w:hideMark/>
          </w:tcPr>
          <w:p w14:paraId="2309D08F" w14:textId="77777777" w:rsidR="001D7BE2" w:rsidRDefault="001D7BE2" w:rsidP="006B4EAE">
            <w:pPr>
              <w:spacing w:before="100" w:beforeAutospacing="1" w:after="100" w:afterAutospacing="1"/>
              <w:rPr>
                <w:rFonts w:ascii="Arial" w:hAnsi="Arial" w:cs="Arial"/>
                <w:kern w:val="0"/>
                <w:sz w:val="18"/>
                <w:szCs w:val="18"/>
              </w:rPr>
            </w:pPr>
          </w:p>
        </w:tc>
        <w:tc>
          <w:tcPr>
            <w:tcW w:w="7744" w:type="dxa"/>
            <w:hideMark/>
          </w:tcPr>
          <w:p w14:paraId="4A92C7C1" w14:textId="77777777" w:rsidR="001D7BE2" w:rsidRDefault="001D7BE2" w:rsidP="006B4EAE">
            <w:pPr>
              <w:spacing w:before="100" w:beforeAutospacing="1" w:after="100" w:afterAutospacing="1"/>
              <w:rPr>
                <w:rFonts w:ascii="Arial" w:hAnsi="Arial" w:cs="Arial"/>
                <w:kern w:val="0"/>
                <w:sz w:val="18"/>
                <w:szCs w:val="18"/>
              </w:rPr>
            </w:pPr>
          </w:p>
        </w:tc>
      </w:tr>
      <w:tr w:rsidR="001D7BE2" w14:paraId="5AD79784" w14:textId="77777777" w:rsidTr="00346B83">
        <w:trPr>
          <w:trHeight w:val="891"/>
        </w:trPr>
        <w:tc>
          <w:tcPr>
            <w:tcW w:w="4135" w:type="dxa"/>
            <w:hideMark/>
          </w:tcPr>
          <w:p w14:paraId="0F4997E0" w14:textId="77777777" w:rsidR="001D7BE2" w:rsidRDefault="001D7BE2" w:rsidP="00604AE9">
            <w:pPr>
              <w:pStyle w:val="Heading2"/>
            </w:pPr>
            <w:r>
              <w:lastRenderedPageBreak/>
              <w:t>BILLS</w:t>
            </w:r>
          </w:p>
        </w:tc>
        <w:tc>
          <w:tcPr>
            <w:tcW w:w="7744" w:type="dxa"/>
            <w:hideMark/>
          </w:tcPr>
          <w:p w14:paraId="1554373B" w14:textId="1E0DCA4B" w:rsidR="001D7BE2" w:rsidRDefault="001D7BE2" w:rsidP="006B4EAE">
            <w:pPr>
              <w:spacing w:after="0"/>
              <w:rPr>
                <w:kern w:val="0"/>
                <w:sz w:val="20"/>
                <w:szCs w:val="20"/>
                <w14:ligatures w14:val="none"/>
              </w:rPr>
            </w:pPr>
            <w:r>
              <w:rPr>
                <w:rFonts w:ascii="Arial" w:hAnsi="Arial" w:cs="Arial"/>
                <w:b/>
                <w:kern w:val="0"/>
                <w:sz w:val="18"/>
                <w:szCs w:val="18"/>
                <w:u w:val="single"/>
              </w:rPr>
              <w:t>BOARD ACTION:</w:t>
            </w:r>
            <w:r>
              <w:rPr>
                <w:rFonts w:ascii="Arial" w:hAnsi="Arial" w:cs="Arial"/>
                <w:kern w:val="0"/>
                <w:sz w:val="18"/>
                <w:szCs w:val="18"/>
              </w:rPr>
              <w:t xml:space="preserve"> Trustee </w:t>
            </w:r>
            <w:r w:rsidR="002C6EEB">
              <w:rPr>
                <w:rFonts w:ascii="Arial" w:hAnsi="Arial" w:cs="Arial"/>
                <w:kern w:val="0"/>
                <w:sz w:val="18"/>
                <w:szCs w:val="18"/>
              </w:rPr>
              <w:t>Humphrey</w:t>
            </w:r>
            <w:r>
              <w:rPr>
                <w:rFonts w:ascii="Arial" w:hAnsi="Arial" w:cs="Arial"/>
                <w:kern w:val="0"/>
                <w:sz w:val="18"/>
                <w:szCs w:val="18"/>
              </w:rPr>
              <w:t xml:space="preserve"> moved, supported by Trustee Rhynard, to approve payment of $</w:t>
            </w:r>
            <w:r w:rsidR="00346B83">
              <w:rPr>
                <w:rFonts w:ascii="Arial" w:hAnsi="Arial" w:cs="Arial"/>
                <w:kern w:val="0"/>
                <w:sz w:val="18"/>
                <w:szCs w:val="18"/>
              </w:rPr>
              <w:t>34,599.17</w:t>
            </w:r>
            <w:r>
              <w:rPr>
                <w:rFonts w:ascii="Arial" w:hAnsi="Arial" w:cs="Arial"/>
                <w:kern w:val="0"/>
                <w:sz w:val="18"/>
                <w:szCs w:val="18"/>
              </w:rPr>
              <w:t xml:space="preserve"> from the General Fund, $</w:t>
            </w:r>
            <w:r w:rsidR="00346B83">
              <w:rPr>
                <w:rFonts w:ascii="Arial" w:hAnsi="Arial" w:cs="Arial"/>
                <w:kern w:val="0"/>
                <w:sz w:val="18"/>
                <w:szCs w:val="18"/>
              </w:rPr>
              <w:t>1,725.96</w:t>
            </w:r>
            <w:r>
              <w:rPr>
                <w:rFonts w:ascii="Arial" w:hAnsi="Arial" w:cs="Arial"/>
                <w:kern w:val="0"/>
                <w:sz w:val="18"/>
                <w:szCs w:val="18"/>
              </w:rPr>
              <w:t xml:space="preserve"> from the Sanitary Sewer O &amp; M Fund, and $</w:t>
            </w:r>
            <w:r w:rsidR="00346B83">
              <w:rPr>
                <w:rFonts w:ascii="Arial" w:hAnsi="Arial" w:cs="Arial"/>
                <w:kern w:val="0"/>
                <w:sz w:val="18"/>
                <w:szCs w:val="18"/>
              </w:rPr>
              <w:t>1,192.20</w:t>
            </w:r>
            <w:r>
              <w:rPr>
                <w:rFonts w:ascii="Arial" w:hAnsi="Arial" w:cs="Arial"/>
                <w:kern w:val="0"/>
                <w:sz w:val="18"/>
                <w:szCs w:val="18"/>
              </w:rPr>
              <w:t xml:space="preserve"> from the Water O &amp; M Fund.  Motion carried.</w:t>
            </w:r>
          </w:p>
        </w:tc>
      </w:tr>
      <w:tr w:rsidR="001D7BE2" w14:paraId="4F1980CD" w14:textId="77777777" w:rsidTr="006B4EAE">
        <w:trPr>
          <w:trHeight w:val="405"/>
        </w:trPr>
        <w:tc>
          <w:tcPr>
            <w:tcW w:w="4135" w:type="dxa"/>
            <w:hideMark/>
          </w:tcPr>
          <w:p w14:paraId="1BDC8EED" w14:textId="77777777" w:rsidR="001D7BE2" w:rsidRDefault="001D7BE2" w:rsidP="00604AE9">
            <w:pPr>
              <w:pStyle w:val="Heading2"/>
            </w:pPr>
            <w:r w:rsidRPr="009A2EAE">
              <w:t>ZONING PERMITS</w:t>
            </w:r>
          </w:p>
        </w:tc>
        <w:tc>
          <w:tcPr>
            <w:tcW w:w="7744" w:type="dxa"/>
          </w:tcPr>
          <w:p w14:paraId="7763EA1E" w14:textId="77777777" w:rsidR="001D7BE2" w:rsidRPr="00D90F31" w:rsidRDefault="001D7BE2" w:rsidP="006B4EAE">
            <w:pPr>
              <w:spacing w:before="100" w:beforeAutospacing="1" w:after="100" w:afterAutospacing="1"/>
              <w:rPr>
                <w:rFonts w:ascii="Arial" w:hAnsi="Arial" w:cs="Arial"/>
                <w:kern w:val="0"/>
                <w:sz w:val="18"/>
                <w:szCs w:val="18"/>
              </w:rPr>
            </w:pPr>
            <w:r>
              <w:rPr>
                <w:rFonts w:ascii="Arial" w:hAnsi="Arial" w:cs="Arial"/>
                <w:kern w:val="0"/>
                <w:sz w:val="18"/>
                <w:szCs w:val="18"/>
              </w:rPr>
              <w:t>None.</w:t>
            </w:r>
          </w:p>
        </w:tc>
      </w:tr>
      <w:tr w:rsidR="001D7BE2" w14:paraId="500C3A30" w14:textId="77777777" w:rsidTr="006B4EAE">
        <w:trPr>
          <w:trHeight w:val="360"/>
        </w:trPr>
        <w:tc>
          <w:tcPr>
            <w:tcW w:w="4135" w:type="dxa"/>
            <w:hideMark/>
          </w:tcPr>
          <w:p w14:paraId="206F14B6" w14:textId="77777777" w:rsidR="001D7BE2" w:rsidRDefault="001D7BE2" w:rsidP="00604AE9">
            <w:pPr>
              <w:pStyle w:val="Heading2"/>
            </w:pPr>
            <w:r>
              <w:t xml:space="preserve">CLINTON COUNTY SHERIFF </w:t>
            </w:r>
          </w:p>
        </w:tc>
        <w:tc>
          <w:tcPr>
            <w:tcW w:w="7744" w:type="dxa"/>
          </w:tcPr>
          <w:p w14:paraId="607A5498" w14:textId="77777777" w:rsidR="001D7BE2" w:rsidRDefault="001D7BE2" w:rsidP="006B4EAE">
            <w:pPr>
              <w:spacing w:after="0"/>
              <w:rPr>
                <w:rFonts w:ascii="Arial" w:hAnsi="Arial" w:cs="Arial"/>
                <w:kern w:val="0"/>
                <w:sz w:val="18"/>
                <w:szCs w:val="18"/>
              </w:rPr>
            </w:pPr>
            <w:r>
              <w:rPr>
                <w:rFonts w:ascii="Arial" w:hAnsi="Arial" w:cs="Arial"/>
                <w:kern w:val="0"/>
                <w:sz w:val="18"/>
                <w:szCs w:val="18"/>
              </w:rPr>
              <w:t>No one present.</w:t>
            </w:r>
          </w:p>
        </w:tc>
      </w:tr>
      <w:tr w:rsidR="001D7BE2" w14:paraId="25D02ABB" w14:textId="77777777" w:rsidTr="006B4EAE">
        <w:trPr>
          <w:trHeight w:val="443"/>
        </w:trPr>
        <w:tc>
          <w:tcPr>
            <w:tcW w:w="4135" w:type="dxa"/>
            <w:hideMark/>
          </w:tcPr>
          <w:p w14:paraId="00211DA8" w14:textId="77777777" w:rsidR="001D7BE2" w:rsidRDefault="001D7BE2" w:rsidP="00604AE9">
            <w:pPr>
              <w:pStyle w:val="Heading2"/>
            </w:pPr>
            <w:r>
              <w:t>TREASURER REPORT</w:t>
            </w:r>
          </w:p>
        </w:tc>
        <w:tc>
          <w:tcPr>
            <w:tcW w:w="7744" w:type="dxa"/>
            <w:hideMark/>
          </w:tcPr>
          <w:p w14:paraId="117B5DD2" w14:textId="215364BC" w:rsidR="001D7BE2" w:rsidRDefault="001D7BE2" w:rsidP="006B4EAE">
            <w:pPr>
              <w:spacing w:after="0"/>
              <w:rPr>
                <w:rFonts w:ascii="Arial" w:hAnsi="Arial" w:cs="Arial"/>
                <w:bCs/>
                <w:kern w:val="0"/>
                <w:sz w:val="18"/>
                <w:szCs w:val="18"/>
              </w:rPr>
            </w:pPr>
            <w:r>
              <w:rPr>
                <w:rFonts w:ascii="Arial" w:hAnsi="Arial" w:cs="Arial"/>
                <w:b/>
                <w:kern w:val="0"/>
                <w:sz w:val="18"/>
                <w:szCs w:val="18"/>
                <w:u w:val="single"/>
              </w:rPr>
              <w:t>BOARD ACTION:</w:t>
            </w:r>
            <w:r>
              <w:rPr>
                <w:rFonts w:ascii="Arial" w:hAnsi="Arial" w:cs="Arial"/>
                <w:bCs/>
                <w:kern w:val="0"/>
                <w:sz w:val="18"/>
                <w:szCs w:val="18"/>
              </w:rPr>
              <w:t xml:space="preserve"> Trustee </w:t>
            </w:r>
            <w:r w:rsidR="00346B83">
              <w:rPr>
                <w:rFonts w:ascii="Arial" w:hAnsi="Arial" w:cs="Arial"/>
                <w:bCs/>
                <w:kern w:val="0"/>
                <w:sz w:val="18"/>
                <w:szCs w:val="18"/>
              </w:rPr>
              <w:t>Humphrey</w:t>
            </w:r>
            <w:r>
              <w:rPr>
                <w:rFonts w:ascii="Arial" w:hAnsi="Arial" w:cs="Arial"/>
                <w:bCs/>
                <w:kern w:val="0"/>
                <w:sz w:val="18"/>
                <w:szCs w:val="18"/>
              </w:rPr>
              <w:t xml:space="preserve"> moved, supported by Trustee Rhynard, to approve the Treasurer’s report.  Motion carried.</w:t>
            </w:r>
          </w:p>
          <w:p w14:paraId="44CB0613" w14:textId="77777777" w:rsidR="001D7BE2" w:rsidRDefault="001D7BE2" w:rsidP="006B4EAE">
            <w:pPr>
              <w:spacing w:after="0"/>
              <w:rPr>
                <w:rFonts w:ascii="Arial" w:hAnsi="Arial" w:cs="Arial"/>
                <w:bCs/>
                <w:kern w:val="0"/>
                <w:sz w:val="18"/>
                <w:szCs w:val="18"/>
              </w:rPr>
            </w:pPr>
          </w:p>
          <w:p w14:paraId="3BB4E55E" w14:textId="77777777" w:rsidR="001D7BE2" w:rsidRDefault="001D7BE2" w:rsidP="006B4EAE">
            <w:pPr>
              <w:spacing w:after="0"/>
              <w:rPr>
                <w:rFonts w:ascii="Arial" w:hAnsi="Arial" w:cs="Arial"/>
                <w:kern w:val="0"/>
                <w:sz w:val="18"/>
                <w:szCs w:val="18"/>
              </w:rPr>
            </w:pPr>
          </w:p>
        </w:tc>
      </w:tr>
      <w:tr w:rsidR="001D7BE2" w14:paraId="664B42E6" w14:textId="77777777" w:rsidTr="006B4EAE">
        <w:trPr>
          <w:trHeight w:val="432"/>
        </w:trPr>
        <w:tc>
          <w:tcPr>
            <w:tcW w:w="4135" w:type="dxa"/>
            <w:hideMark/>
          </w:tcPr>
          <w:p w14:paraId="3E040AC5" w14:textId="77777777" w:rsidR="001D7BE2" w:rsidRDefault="001D7BE2" w:rsidP="00604AE9">
            <w:pPr>
              <w:pStyle w:val="Heading2"/>
            </w:pPr>
            <w:r>
              <w:t>PLANNING COMMISSION</w:t>
            </w:r>
          </w:p>
        </w:tc>
        <w:tc>
          <w:tcPr>
            <w:tcW w:w="7744" w:type="dxa"/>
            <w:hideMark/>
          </w:tcPr>
          <w:p w14:paraId="3C1E024E" w14:textId="77777777" w:rsidR="001D7BE2" w:rsidRDefault="001D7BE2" w:rsidP="006B4EAE">
            <w:pPr>
              <w:spacing w:after="0"/>
              <w:rPr>
                <w:rFonts w:ascii="Arial" w:hAnsi="Arial" w:cs="Arial"/>
                <w:bCs/>
                <w:kern w:val="0"/>
                <w:sz w:val="18"/>
                <w:szCs w:val="18"/>
              </w:rPr>
            </w:pPr>
            <w:r>
              <w:rPr>
                <w:rFonts w:ascii="Arial" w:hAnsi="Arial" w:cs="Arial"/>
                <w:kern w:val="0"/>
                <w:sz w:val="18"/>
                <w:szCs w:val="18"/>
              </w:rPr>
              <w:t>Working on Comprehensive Development Plan update.</w:t>
            </w:r>
          </w:p>
        </w:tc>
      </w:tr>
      <w:tr w:rsidR="001D7BE2" w14:paraId="5807DEAA" w14:textId="77777777" w:rsidTr="006B4EAE">
        <w:trPr>
          <w:trHeight w:val="90"/>
        </w:trPr>
        <w:tc>
          <w:tcPr>
            <w:tcW w:w="4135" w:type="dxa"/>
            <w:hideMark/>
          </w:tcPr>
          <w:p w14:paraId="70526637" w14:textId="77777777" w:rsidR="001D7BE2" w:rsidRDefault="001D7BE2" w:rsidP="00604AE9">
            <w:pPr>
              <w:pStyle w:val="Heading2"/>
            </w:pPr>
            <w:r>
              <w:t>DPW REPORT</w:t>
            </w:r>
          </w:p>
        </w:tc>
        <w:tc>
          <w:tcPr>
            <w:tcW w:w="7744" w:type="dxa"/>
          </w:tcPr>
          <w:p w14:paraId="24284511" w14:textId="77777777" w:rsidR="001D7BE2" w:rsidRDefault="001D7BE2" w:rsidP="006B4EAE">
            <w:pPr>
              <w:spacing w:after="0"/>
              <w:contextualSpacing/>
              <w:rPr>
                <w:rFonts w:ascii="Arial" w:hAnsi="Arial" w:cs="Arial"/>
                <w:kern w:val="0"/>
                <w:sz w:val="18"/>
                <w:szCs w:val="18"/>
              </w:rPr>
            </w:pPr>
            <w:r>
              <w:rPr>
                <w:rFonts w:ascii="Arial" w:hAnsi="Arial" w:cs="Arial"/>
                <w:kern w:val="0"/>
                <w:sz w:val="18"/>
                <w:szCs w:val="18"/>
              </w:rPr>
              <w:t>Vern Feldpausch, DPW Supervisor reported on the following items:</w:t>
            </w:r>
          </w:p>
          <w:p w14:paraId="4FA6C52A" w14:textId="70C0C160" w:rsidR="001D7BE2" w:rsidRDefault="001D7BE2" w:rsidP="006B4EAE">
            <w:pPr>
              <w:pStyle w:val="ListParagraph"/>
              <w:numPr>
                <w:ilvl w:val="0"/>
                <w:numId w:val="1"/>
              </w:numPr>
              <w:spacing w:after="0"/>
              <w:rPr>
                <w:rFonts w:ascii="Arial" w:hAnsi="Arial" w:cs="Arial"/>
                <w:kern w:val="0"/>
                <w:sz w:val="18"/>
                <w:szCs w:val="18"/>
              </w:rPr>
            </w:pPr>
            <w:r>
              <w:rPr>
                <w:rFonts w:ascii="Arial" w:hAnsi="Arial" w:cs="Arial"/>
                <w:kern w:val="0"/>
                <w:sz w:val="18"/>
                <w:szCs w:val="18"/>
              </w:rPr>
              <w:t>Lagoon</w:t>
            </w:r>
            <w:r w:rsidR="00346B83">
              <w:rPr>
                <w:rFonts w:ascii="Arial" w:hAnsi="Arial" w:cs="Arial"/>
                <w:kern w:val="0"/>
                <w:sz w:val="18"/>
                <w:szCs w:val="18"/>
              </w:rPr>
              <w:t xml:space="preserve"> – EGLE paperwork</w:t>
            </w:r>
          </w:p>
          <w:p w14:paraId="4BE6AD41" w14:textId="77777777" w:rsidR="001D7BE2" w:rsidRDefault="001D7BE2" w:rsidP="006B4EAE">
            <w:pPr>
              <w:pStyle w:val="ListParagraph"/>
              <w:numPr>
                <w:ilvl w:val="0"/>
                <w:numId w:val="1"/>
              </w:numPr>
              <w:spacing w:after="0"/>
              <w:rPr>
                <w:rFonts w:ascii="Arial" w:hAnsi="Arial" w:cs="Arial"/>
                <w:kern w:val="0"/>
                <w:sz w:val="18"/>
                <w:szCs w:val="18"/>
              </w:rPr>
            </w:pPr>
            <w:r>
              <w:rPr>
                <w:rFonts w:ascii="Arial" w:hAnsi="Arial" w:cs="Arial"/>
                <w:kern w:val="0"/>
                <w:sz w:val="18"/>
                <w:szCs w:val="18"/>
              </w:rPr>
              <w:t>Clean building</w:t>
            </w:r>
          </w:p>
          <w:p w14:paraId="6B917E03" w14:textId="075FE7E2" w:rsidR="001D7BE2" w:rsidRDefault="00346B83" w:rsidP="006B4EAE">
            <w:pPr>
              <w:pStyle w:val="ListParagraph"/>
              <w:numPr>
                <w:ilvl w:val="0"/>
                <w:numId w:val="1"/>
              </w:numPr>
              <w:spacing w:after="0"/>
              <w:rPr>
                <w:rFonts w:ascii="Arial" w:hAnsi="Arial" w:cs="Arial"/>
                <w:kern w:val="0"/>
                <w:sz w:val="18"/>
                <w:szCs w:val="18"/>
              </w:rPr>
            </w:pPr>
            <w:r>
              <w:rPr>
                <w:rFonts w:ascii="Arial" w:hAnsi="Arial" w:cs="Arial"/>
                <w:kern w:val="0"/>
                <w:sz w:val="18"/>
                <w:szCs w:val="18"/>
              </w:rPr>
              <w:t>Update all files</w:t>
            </w:r>
          </w:p>
          <w:p w14:paraId="479C2C68" w14:textId="77777777" w:rsidR="001D7BE2" w:rsidRDefault="001D7BE2" w:rsidP="006B4EAE">
            <w:pPr>
              <w:pStyle w:val="ListParagraph"/>
              <w:numPr>
                <w:ilvl w:val="0"/>
                <w:numId w:val="1"/>
              </w:numPr>
              <w:spacing w:after="0"/>
              <w:rPr>
                <w:rFonts w:ascii="Arial" w:hAnsi="Arial" w:cs="Arial"/>
                <w:kern w:val="0"/>
                <w:sz w:val="18"/>
                <w:szCs w:val="18"/>
              </w:rPr>
            </w:pPr>
            <w:r>
              <w:rPr>
                <w:rFonts w:ascii="Arial" w:hAnsi="Arial" w:cs="Arial"/>
                <w:kern w:val="0"/>
                <w:sz w:val="18"/>
                <w:szCs w:val="18"/>
              </w:rPr>
              <w:t>2026 Budget</w:t>
            </w:r>
          </w:p>
          <w:p w14:paraId="4D605A3D" w14:textId="77777777" w:rsidR="001D7BE2" w:rsidRDefault="001D7BE2" w:rsidP="006B4EAE">
            <w:pPr>
              <w:pStyle w:val="ListParagraph"/>
              <w:numPr>
                <w:ilvl w:val="0"/>
                <w:numId w:val="1"/>
              </w:numPr>
              <w:spacing w:after="0"/>
              <w:rPr>
                <w:rFonts w:ascii="Arial" w:hAnsi="Arial" w:cs="Arial"/>
                <w:kern w:val="0"/>
                <w:sz w:val="18"/>
                <w:szCs w:val="18"/>
              </w:rPr>
            </w:pPr>
            <w:r>
              <w:rPr>
                <w:rFonts w:ascii="Arial" w:hAnsi="Arial" w:cs="Arial"/>
                <w:kern w:val="0"/>
                <w:sz w:val="18"/>
                <w:szCs w:val="18"/>
              </w:rPr>
              <w:t>Wash and wax equipment</w:t>
            </w:r>
          </w:p>
          <w:p w14:paraId="0472A271" w14:textId="40D9716A" w:rsidR="001D7BE2" w:rsidRDefault="00346B83" w:rsidP="006B4EAE">
            <w:pPr>
              <w:pStyle w:val="ListParagraph"/>
              <w:numPr>
                <w:ilvl w:val="0"/>
                <w:numId w:val="1"/>
              </w:numPr>
              <w:spacing w:after="0"/>
              <w:rPr>
                <w:rFonts w:ascii="Arial" w:hAnsi="Arial" w:cs="Arial"/>
                <w:kern w:val="0"/>
                <w:sz w:val="18"/>
                <w:szCs w:val="18"/>
              </w:rPr>
            </w:pPr>
            <w:r>
              <w:rPr>
                <w:rFonts w:ascii="Arial" w:hAnsi="Arial" w:cs="Arial"/>
                <w:kern w:val="0"/>
                <w:sz w:val="18"/>
                <w:szCs w:val="18"/>
              </w:rPr>
              <w:t xml:space="preserve">Install doors at </w:t>
            </w:r>
            <w:r w:rsidR="005E045C">
              <w:rPr>
                <w:rFonts w:ascii="Arial" w:hAnsi="Arial" w:cs="Arial"/>
                <w:kern w:val="0"/>
                <w:sz w:val="18"/>
                <w:szCs w:val="18"/>
              </w:rPr>
              <w:t>well house and sewer plant</w:t>
            </w:r>
          </w:p>
          <w:p w14:paraId="7C0BFC51" w14:textId="364BA4C2" w:rsidR="005E045C" w:rsidRDefault="005E045C" w:rsidP="006B4EAE">
            <w:pPr>
              <w:pStyle w:val="ListParagraph"/>
              <w:numPr>
                <w:ilvl w:val="0"/>
                <w:numId w:val="1"/>
              </w:numPr>
              <w:spacing w:after="0"/>
              <w:rPr>
                <w:rFonts w:ascii="Arial" w:hAnsi="Arial" w:cs="Arial"/>
                <w:kern w:val="0"/>
                <w:sz w:val="18"/>
                <w:szCs w:val="18"/>
              </w:rPr>
            </w:pPr>
            <w:r>
              <w:rPr>
                <w:rFonts w:ascii="Arial" w:hAnsi="Arial" w:cs="Arial"/>
                <w:kern w:val="0"/>
                <w:sz w:val="18"/>
                <w:szCs w:val="18"/>
              </w:rPr>
              <w:t xml:space="preserve">Paint </w:t>
            </w:r>
            <w:r w:rsidR="00F21B38">
              <w:rPr>
                <w:rFonts w:ascii="Arial" w:hAnsi="Arial" w:cs="Arial"/>
                <w:kern w:val="0"/>
                <w:sz w:val="18"/>
                <w:szCs w:val="18"/>
              </w:rPr>
              <w:t>filter vessels</w:t>
            </w:r>
            <w:r>
              <w:rPr>
                <w:rFonts w:ascii="Arial" w:hAnsi="Arial" w:cs="Arial"/>
                <w:kern w:val="0"/>
                <w:sz w:val="18"/>
                <w:szCs w:val="18"/>
              </w:rPr>
              <w:t xml:space="preserve"> in well house</w:t>
            </w:r>
          </w:p>
          <w:p w14:paraId="3CCE7915" w14:textId="77777777" w:rsidR="001D7BE2" w:rsidRPr="0059343B" w:rsidRDefault="001D7BE2" w:rsidP="006B4EAE">
            <w:pPr>
              <w:spacing w:after="0"/>
              <w:ind w:left="360"/>
              <w:rPr>
                <w:rFonts w:ascii="Arial" w:hAnsi="Arial" w:cs="Arial"/>
                <w:kern w:val="0"/>
                <w:sz w:val="18"/>
                <w:szCs w:val="18"/>
              </w:rPr>
            </w:pPr>
          </w:p>
        </w:tc>
      </w:tr>
      <w:tr w:rsidR="001D7BE2" w14:paraId="247B96F1" w14:textId="77777777" w:rsidTr="006B4EAE">
        <w:trPr>
          <w:trHeight w:val="450"/>
        </w:trPr>
        <w:tc>
          <w:tcPr>
            <w:tcW w:w="4135" w:type="dxa"/>
          </w:tcPr>
          <w:p w14:paraId="40F5F6E6" w14:textId="77777777" w:rsidR="001D7BE2" w:rsidRDefault="001D7BE2" w:rsidP="00604AE9">
            <w:pPr>
              <w:pStyle w:val="Heading2"/>
            </w:pPr>
            <w:r>
              <w:t>ITC UPGRADE</w:t>
            </w:r>
          </w:p>
        </w:tc>
        <w:tc>
          <w:tcPr>
            <w:tcW w:w="7744" w:type="dxa"/>
          </w:tcPr>
          <w:p w14:paraId="370DB8E9" w14:textId="3387FD14" w:rsidR="001D7BE2" w:rsidRDefault="005E045C" w:rsidP="006B4EAE">
            <w:pPr>
              <w:spacing w:after="0"/>
              <w:rPr>
                <w:rFonts w:ascii="Arial" w:hAnsi="Arial" w:cs="Arial"/>
                <w:kern w:val="0"/>
                <w:sz w:val="18"/>
                <w:szCs w:val="18"/>
              </w:rPr>
            </w:pPr>
            <w:r>
              <w:rPr>
                <w:rFonts w:ascii="Arial" w:hAnsi="Arial" w:cs="Arial"/>
                <w:kern w:val="0"/>
                <w:sz w:val="18"/>
                <w:szCs w:val="18"/>
              </w:rPr>
              <w:t xml:space="preserve">West Wood Estates, LLC and other property owners along Tyler Drive would like a meeting with ITC </w:t>
            </w:r>
            <w:r w:rsidR="00F21B38">
              <w:rPr>
                <w:rFonts w:ascii="Arial" w:hAnsi="Arial" w:cs="Arial"/>
                <w:kern w:val="0"/>
                <w:sz w:val="18"/>
                <w:szCs w:val="18"/>
              </w:rPr>
              <w:t>representatives.</w:t>
            </w:r>
            <w:r>
              <w:rPr>
                <w:rFonts w:ascii="Arial" w:hAnsi="Arial" w:cs="Arial"/>
                <w:kern w:val="0"/>
                <w:sz w:val="18"/>
                <w:szCs w:val="18"/>
              </w:rPr>
              <w:t xml:space="preserve">  The Village Council will </w:t>
            </w:r>
            <w:r w:rsidR="00F21B38">
              <w:rPr>
                <w:rFonts w:ascii="Arial" w:hAnsi="Arial" w:cs="Arial"/>
                <w:kern w:val="0"/>
                <w:sz w:val="18"/>
                <w:szCs w:val="18"/>
              </w:rPr>
              <w:t>request</w:t>
            </w:r>
            <w:r>
              <w:rPr>
                <w:rFonts w:ascii="Arial" w:hAnsi="Arial" w:cs="Arial"/>
                <w:kern w:val="0"/>
                <w:sz w:val="18"/>
                <w:szCs w:val="18"/>
              </w:rPr>
              <w:t xml:space="preserve"> another meeting with ITC.</w:t>
            </w:r>
          </w:p>
        </w:tc>
      </w:tr>
      <w:tr w:rsidR="001D7BE2" w14:paraId="337964CC" w14:textId="77777777" w:rsidTr="005E045C">
        <w:trPr>
          <w:trHeight w:val="900"/>
        </w:trPr>
        <w:tc>
          <w:tcPr>
            <w:tcW w:w="4135" w:type="dxa"/>
          </w:tcPr>
          <w:p w14:paraId="345A5C4A" w14:textId="4E5C7754" w:rsidR="001D7BE2" w:rsidRDefault="005E045C" w:rsidP="00604AE9">
            <w:pPr>
              <w:pStyle w:val="Heading2"/>
            </w:pPr>
            <w:r>
              <w:t>RECREATION ASSESSMENT COMMITTEE JANUARY PRESENTATION</w:t>
            </w:r>
          </w:p>
        </w:tc>
        <w:tc>
          <w:tcPr>
            <w:tcW w:w="7744" w:type="dxa"/>
          </w:tcPr>
          <w:p w14:paraId="61F9AD70" w14:textId="54E93F04" w:rsidR="001D7BE2" w:rsidRDefault="005E045C" w:rsidP="005E045C">
            <w:pPr>
              <w:pStyle w:val="Default"/>
              <w:rPr>
                <w:rFonts w:ascii="Arial" w:hAnsi="Arial" w:cs="Arial"/>
                <w:sz w:val="18"/>
                <w:szCs w:val="18"/>
              </w:rPr>
            </w:pPr>
            <w:r>
              <w:rPr>
                <w:rFonts w:ascii="Arial" w:hAnsi="Arial" w:cs="Arial"/>
                <w:sz w:val="18"/>
                <w:szCs w:val="18"/>
              </w:rPr>
              <w:t xml:space="preserve">The Recreation Assessment Committee has asked the Council to schedule a Special meeting in January, 2026.  The Committee </w:t>
            </w:r>
            <w:r w:rsidR="00A22F69">
              <w:rPr>
                <w:rFonts w:ascii="Arial" w:hAnsi="Arial" w:cs="Arial"/>
                <w:sz w:val="18"/>
                <w:szCs w:val="18"/>
              </w:rPr>
              <w:t>is required to present</w:t>
            </w:r>
            <w:r>
              <w:rPr>
                <w:rFonts w:ascii="Arial" w:hAnsi="Arial" w:cs="Arial"/>
                <w:sz w:val="18"/>
                <w:szCs w:val="18"/>
              </w:rPr>
              <w:t xml:space="preserve"> a </w:t>
            </w:r>
            <w:proofErr w:type="gramStart"/>
            <w:r>
              <w:rPr>
                <w:rFonts w:ascii="Arial" w:hAnsi="Arial" w:cs="Arial"/>
                <w:sz w:val="18"/>
                <w:szCs w:val="18"/>
              </w:rPr>
              <w:t>five year</w:t>
            </w:r>
            <w:proofErr w:type="gramEnd"/>
            <w:r>
              <w:rPr>
                <w:rFonts w:ascii="Arial" w:hAnsi="Arial" w:cs="Arial"/>
                <w:sz w:val="18"/>
                <w:szCs w:val="18"/>
              </w:rPr>
              <w:t xml:space="preserve"> recreation plan t</w:t>
            </w:r>
            <w:r w:rsidR="00A22F69">
              <w:rPr>
                <w:rFonts w:ascii="Arial" w:hAnsi="Arial" w:cs="Arial"/>
                <w:sz w:val="18"/>
                <w:szCs w:val="18"/>
              </w:rPr>
              <w:t>o the Council for approval.  The plan</w:t>
            </w:r>
            <w:r>
              <w:rPr>
                <w:rFonts w:ascii="Arial" w:hAnsi="Arial" w:cs="Arial"/>
                <w:sz w:val="18"/>
                <w:szCs w:val="18"/>
              </w:rPr>
              <w:t xml:space="preserve"> </w:t>
            </w:r>
            <w:r w:rsidR="00A22F69">
              <w:rPr>
                <w:rFonts w:ascii="Arial" w:hAnsi="Arial" w:cs="Arial"/>
                <w:sz w:val="18"/>
                <w:szCs w:val="18"/>
              </w:rPr>
              <w:t>must be available to the public for 30 days prior to Council review.  These requirements cannot be</w:t>
            </w:r>
            <w:r>
              <w:rPr>
                <w:rFonts w:ascii="Arial" w:hAnsi="Arial" w:cs="Arial"/>
                <w:sz w:val="18"/>
                <w:szCs w:val="18"/>
              </w:rPr>
              <w:t xml:space="preserve"> complete</w:t>
            </w:r>
            <w:r w:rsidR="00A22F69">
              <w:rPr>
                <w:rFonts w:ascii="Arial" w:hAnsi="Arial" w:cs="Arial"/>
                <w:sz w:val="18"/>
                <w:szCs w:val="18"/>
              </w:rPr>
              <w:t>d</w:t>
            </w:r>
            <w:r>
              <w:rPr>
                <w:rFonts w:ascii="Arial" w:hAnsi="Arial" w:cs="Arial"/>
                <w:sz w:val="18"/>
                <w:szCs w:val="18"/>
              </w:rPr>
              <w:t xml:space="preserve"> by the regular January meeting</w:t>
            </w:r>
            <w:r w:rsidR="00A22F69">
              <w:rPr>
                <w:rFonts w:ascii="Arial" w:hAnsi="Arial" w:cs="Arial"/>
                <w:sz w:val="18"/>
                <w:szCs w:val="18"/>
              </w:rPr>
              <w:t xml:space="preserve"> date</w:t>
            </w:r>
            <w:r>
              <w:rPr>
                <w:rFonts w:ascii="Arial" w:hAnsi="Arial" w:cs="Arial"/>
                <w:sz w:val="18"/>
                <w:szCs w:val="18"/>
              </w:rPr>
              <w:t>.  The Council has agreed to</w:t>
            </w:r>
            <w:r w:rsidR="00A22F69">
              <w:rPr>
                <w:rFonts w:ascii="Arial" w:hAnsi="Arial" w:cs="Arial"/>
                <w:sz w:val="18"/>
                <w:szCs w:val="18"/>
              </w:rPr>
              <w:t xml:space="preserve"> </w:t>
            </w:r>
            <w:r w:rsidR="00F21B38">
              <w:rPr>
                <w:rFonts w:ascii="Arial" w:hAnsi="Arial" w:cs="Arial"/>
                <w:sz w:val="18"/>
                <w:szCs w:val="18"/>
              </w:rPr>
              <w:t>meet</w:t>
            </w:r>
            <w:r>
              <w:rPr>
                <w:rFonts w:ascii="Arial" w:hAnsi="Arial" w:cs="Arial"/>
                <w:sz w:val="18"/>
                <w:szCs w:val="18"/>
              </w:rPr>
              <w:t xml:space="preserve"> January 28, 2026 at 5:00 PM to review </w:t>
            </w:r>
            <w:r w:rsidR="00A22F69">
              <w:rPr>
                <w:rFonts w:ascii="Arial" w:hAnsi="Arial" w:cs="Arial"/>
                <w:sz w:val="18"/>
                <w:szCs w:val="18"/>
              </w:rPr>
              <w:t xml:space="preserve">and possibly adopt </w:t>
            </w:r>
            <w:r>
              <w:rPr>
                <w:rFonts w:ascii="Arial" w:hAnsi="Arial" w:cs="Arial"/>
                <w:sz w:val="18"/>
                <w:szCs w:val="18"/>
              </w:rPr>
              <w:t>the plan.</w:t>
            </w:r>
          </w:p>
          <w:p w14:paraId="556F8CCD" w14:textId="32E4F027" w:rsidR="005E045C" w:rsidRPr="00CF07FD" w:rsidRDefault="005E045C" w:rsidP="005E045C">
            <w:pPr>
              <w:pStyle w:val="Default"/>
              <w:rPr>
                <w:rFonts w:ascii="Arial" w:hAnsi="Arial" w:cs="Arial"/>
                <w:sz w:val="18"/>
                <w:szCs w:val="18"/>
              </w:rPr>
            </w:pPr>
          </w:p>
        </w:tc>
      </w:tr>
      <w:tr w:rsidR="001D7BE2" w14:paraId="1B146253" w14:textId="77777777" w:rsidTr="006B4EAE">
        <w:trPr>
          <w:trHeight w:val="270"/>
        </w:trPr>
        <w:tc>
          <w:tcPr>
            <w:tcW w:w="4135" w:type="dxa"/>
          </w:tcPr>
          <w:p w14:paraId="3980B09D" w14:textId="77777777" w:rsidR="001D7BE2" w:rsidRDefault="001D7BE2" w:rsidP="00604AE9">
            <w:pPr>
              <w:pStyle w:val="Heading2"/>
            </w:pPr>
            <w:r>
              <w:lastRenderedPageBreak/>
              <w:t>ZACH RUDAT – CLINTON COUNTY COMMISSIONER</w:t>
            </w:r>
          </w:p>
          <w:p w14:paraId="56D5E514" w14:textId="77777777" w:rsidR="00604AE9" w:rsidRPr="00604AE9" w:rsidRDefault="00604AE9" w:rsidP="00604AE9"/>
          <w:p w14:paraId="3F43A5E0" w14:textId="77777777" w:rsidR="00604AE9" w:rsidRPr="00604AE9" w:rsidRDefault="00604AE9" w:rsidP="00604AE9"/>
          <w:p w14:paraId="15238E47" w14:textId="77777777" w:rsidR="00604AE9" w:rsidRPr="00604AE9" w:rsidRDefault="00604AE9" w:rsidP="00604AE9"/>
          <w:p w14:paraId="36DCE37A" w14:textId="77777777" w:rsidR="00604AE9" w:rsidRPr="00604AE9" w:rsidRDefault="00604AE9" w:rsidP="00604AE9"/>
          <w:p w14:paraId="17991566" w14:textId="77777777" w:rsidR="00604AE9" w:rsidRPr="00604AE9" w:rsidRDefault="00604AE9" w:rsidP="00604AE9"/>
          <w:p w14:paraId="534671FD" w14:textId="77777777" w:rsidR="00604AE9" w:rsidRPr="00604AE9" w:rsidRDefault="00604AE9" w:rsidP="00604AE9"/>
          <w:p w14:paraId="3BC8FF13" w14:textId="77777777" w:rsidR="00604AE9" w:rsidRPr="00604AE9" w:rsidRDefault="00604AE9" w:rsidP="00604AE9"/>
          <w:p w14:paraId="2A0EB626" w14:textId="28EE4183" w:rsidR="00604AE9" w:rsidRPr="00604AE9" w:rsidRDefault="00604AE9" w:rsidP="00604AE9">
            <w:pPr>
              <w:tabs>
                <w:tab w:val="left" w:pos="2775"/>
              </w:tabs>
            </w:pPr>
            <w:r>
              <w:tab/>
            </w:r>
          </w:p>
        </w:tc>
        <w:tc>
          <w:tcPr>
            <w:tcW w:w="7744" w:type="dxa"/>
          </w:tcPr>
          <w:p w14:paraId="116EA3F4" w14:textId="77777777" w:rsidR="001D7BE2" w:rsidRPr="00A22F69" w:rsidRDefault="001D7BE2" w:rsidP="006B4EAE">
            <w:pPr>
              <w:pStyle w:val="NormalWeb"/>
              <w:spacing w:before="0" w:beforeAutospacing="0" w:after="0" w:afterAutospacing="0"/>
              <w:rPr>
                <w:rFonts w:ascii="Arial" w:hAnsi="Arial" w:cs="Arial"/>
                <w:sz w:val="18"/>
                <w:szCs w:val="18"/>
              </w:rPr>
            </w:pPr>
            <w:r w:rsidRPr="00A22F69">
              <w:rPr>
                <w:rFonts w:ascii="Arial" w:hAnsi="Arial" w:cs="Arial"/>
                <w:sz w:val="18"/>
                <w:szCs w:val="18"/>
              </w:rPr>
              <w:t>Zach Rudat, Clinton County Commissioner, provided the following information:</w:t>
            </w:r>
          </w:p>
          <w:p w14:paraId="764384A4" w14:textId="6BD0785F" w:rsidR="00A22F69" w:rsidRPr="00F21B38" w:rsidRDefault="00A22F69" w:rsidP="00A22F69">
            <w:pPr>
              <w:pStyle w:val="NormalWeb"/>
              <w:numPr>
                <w:ilvl w:val="0"/>
                <w:numId w:val="4"/>
              </w:numPr>
              <w:spacing w:before="0" w:beforeAutospacing="0" w:after="0" w:afterAutospacing="0"/>
              <w:rPr>
                <w:rFonts w:ascii="Arial" w:eastAsia="Times New Roman" w:hAnsi="Arial" w:cs="Arial"/>
                <w:color w:val="000000"/>
                <w:sz w:val="18"/>
                <w:szCs w:val="18"/>
              </w:rPr>
            </w:pPr>
            <w:r w:rsidRPr="00F21B38">
              <w:rPr>
                <w:rFonts w:ascii="Arial" w:hAnsi="Arial" w:cs="Arial"/>
                <w:color w:val="000000"/>
                <w:sz w:val="18"/>
                <w:szCs w:val="18"/>
              </w:rPr>
              <w:t xml:space="preserve">ITC will be holding a meet and greet for landowners along the Nelson/Oneida transmission line that will be running through western Clinton </w:t>
            </w:r>
            <w:r w:rsidR="00F21B38" w:rsidRPr="00F21B38">
              <w:rPr>
                <w:rFonts w:ascii="Arial" w:hAnsi="Arial" w:cs="Arial"/>
                <w:color w:val="000000"/>
                <w:sz w:val="18"/>
                <w:szCs w:val="18"/>
              </w:rPr>
              <w:t>County. The</w:t>
            </w:r>
            <w:r w:rsidRPr="00F21B38">
              <w:rPr>
                <w:rFonts w:ascii="Arial" w:hAnsi="Arial" w:cs="Arial"/>
                <w:color w:val="000000"/>
                <w:sz w:val="18"/>
                <w:szCs w:val="18"/>
              </w:rPr>
              <w:t xml:space="preserve"> meet and greet will be held </w:t>
            </w:r>
            <w:r w:rsidRPr="00F21B38">
              <w:rPr>
                <w:rFonts w:ascii="Arial" w:hAnsi="Arial" w:cs="Arial"/>
                <w:sz w:val="18"/>
                <w:szCs w:val="18"/>
              </w:rPr>
              <w:t>on Tuesday, December 2nd, from 3-8 pm</w:t>
            </w:r>
            <w:r w:rsidRPr="00F21B38">
              <w:rPr>
                <w:rFonts w:ascii="Arial" w:hAnsi="Arial" w:cs="Arial"/>
                <w:color w:val="000000"/>
                <w:sz w:val="18"/>
                <w:szCs w:val="18"/>
              </w:rPr>
              <w:t> at the Portland VFW Hall (</w:t>
            </w:r>
            <w:r w:rsidRPr="00F21B38">
              <w:rPr>
                <w:rFonts w:ascii="Arial" w:hAnsi="Arial" w:cs="Arial"/>
                <w:sz w:val="18"/>
                <w:szCs w:val="18"/>
              </w:rPr>
              <w:t>1324 E. Bridge St.</w:t>
            </w:r>
            <w:r w:rsidRPr="00F21B38">
              <w:rPr>
                <w:rFonts w:ascii="Arial" w:hAnsi="Arial" w:cs="Arial"/>
                <w:color w:val="000000"/>
                <w:sz w:val="18"/>
                <w:szCs w:val="18"/>
              </w:rPr>
              <w:t>) Landowners along the transmission line route are invited to ask questions, review maps, and learn more from ITC team members.</w:t>
            </w:r>
          </w:p>
          <w:p w14:paraId="51EF888F" w14:textId="0AD2C06B" w:rsidR="00A22F69" w:rsidRPr="00A22F69" w:rsidRDefault="00A22F69" w:rsidP="00F21B38">
            <w:pPr>
              <w:pStyle w:val="NormalWeb"/>
              <w:numPr>
                <w:ilvl w:val="0"/>
                <w:numId w:val="4"/>
              </w:numPr>
              <w:spacing w:before="0" w:beforeAutospacing="0" w:after="0" w:afterAutospacing="0"/>
              <w:rPr>
                <w:rFonts w:ascii="Arial" w:eastAsia="Times New Roman" w:hAnsi="Arial" w:cs="Arial"/>
                <w:color w:val="000000"/>
                <w:sz w:val="18"/>
                <w:szCs w:val="18"/>
              </w:rPr>
            </w:pPr>
            <w:r w:rsidRPr="00A22F69">
              <w:rPr>
                <w:rFonts w:ascii="Arial" w:hAnsi="Arial" w:cs="Arial"/>
                <w:color w:val="000000"/>
                <w:sz w:val="18"/>
                <w:szCs w:val="18"/>
              </w:rPr>
              <w:t xml:space="preserve">We currently have two vacancies on our County Planning Commission and are seeking applicants. The Planning Commission is a </w:t>
            </w:r>
            <w:proofErr w:type="gramStart"/>
            <w:r w:rsidRPr="00A22F69">
              <w:rPr>
                <w:rFonts w:ascii="Arial" w:hAnsi="Arial" w:cs="Arial"/>
                <w:color w:val="000000"/>
                <w:sz w:val="18"/>
                <w:szCs w:val="18"/>
              </w:rPr>
              <w:t>7 member</w:t>
            </w:r>
            <w:proofErr w:type="gramEnd"/>
            <w:r w:rsidRPr="00A22F69">
              <w:rPr>
                <w:rFonts w:ascii="Arial" w:hAnsi="Arial" w:cs="Arial"/>
                <w:color w:val="000000"/>
                <w:sz w:val="18"/>
                <w:szCs w:val="18"/>
              </w:rPr>
              <w:t xml:space="preserve"> body of individuals from across the county who make recommendations to the County Commissioners on multiple issues, </w:t>
            </w:r>
            <w:r w:rsidR="00F21B38" w:rsidRPr="00A22F69">
              <w:rPr>
                <w:rFonts w:ascii="Arial" w:hAnsi="Arial" w:cs="Arial"/>
                <w:color w:val="000000"/>
                <w:sz w:val="18"/>
                <w:szCs w:val="18"/>
              </w:rPr>
              <w:t>including</w:t>
            </w:r>
            <w:r w:rsidR="00F21B38">
              <w:rPr>
                <w:rFonts w:ascii="Arial" w:hAnsi="Arial" w:cs="Arial"/>
                <w:color w:val="000000"/>
                <w:sz w:val="18"/>
                <w:szCs w:val="18"/>
              </w:rPr>
              <w:t xml:space="preserve"> </w:t>
            </w:r>
            <w:r w:rsidR="00F21B38" w:rsidRPr="00A22F69">
              <w:rPr>
                <w:rFonts w:ascii="Arial" w:eastAsia="Times New Roman" w:hAnsi="Arial" w:cs="Arial"/>
                <w:color w:val="000000"/>
                <w:sz w:val="18"/>
                <w:szCs w:val="18"/>
              </w:rPr>
              <w:t>Comprehensive</w:t>
            </w:r>
            <w:r w:rsidRPr="00A22F69">
              <w:rPr>
                <w:rFonts w:ascii="Arial" w:eastAsia="Times New Roman" w:hAnsi="Arial" w:cs="Arial"/>
                <w:color w:val="000000"/>
                <w:sz w:val="18"/>
                <w:szCs w:val="18"/>
              </w:rPr>
              <w:t xml:space="preserve"> Plan </w:t>
            </w:r>
            <w:r w:rsidR="00F21B38">
              <w:rPr>
                <w:rFonts w:ascii="Arial" w:eastAsia="Times New Roman" w:hAnsi="Arial" w:cs="Arial"/>
                <w:color w:val="000000"/>
                <w:sz w:val="18"/>
                <w:szCs w:val="18"/>
              </w:rPr>
              <w:t>updates, Site Plan review, Special Use Permits, Zoning Map Amendments and Zoning Ordinance Amendments</w:t>
            </w:r>
          </w:p>
          <w:p w14:paraId="2668C104" w14:textId="4B91653F" w:rsidR="00A22F69" w:rsidRPr="00F21B38" w:rsidRDefault="00A22F69" w:rsidP="00A22F69">
            <w:pPr>
              <w:pStyle w:val="NormalWeb"/>
              <w:numPr>
                <w:ilvl w:val="0"/>
                <w:numId w:val="4"/>
              </w:numPr>
              <w:spacing w:before="0" w:beforeAutospacing="0" w:after="0" w:afterAutospacing="0"/>
              <w:rPr>
                <w:rFonts w:ascii="Arial" w:hAnsi="Arial" w:cs="Arial"/>
                <w:sz w:val="18"/>
                <w:szCs w:val="18"/>
              </w:rPr>
            </w:pPr>
            <w:r w:rsidRPr="00F21B38">
              <w:rPr>
                <w:rFonts w:ascii="Arial" w:hAnsi="Arial" w:cs="Arial"/>
                <w:color w:val="000000"/>
                <w:sz w:val="18"/>
                <w:szCs w:val="18"/>
              </w:rPr>
              <w:t>As a reminder, the County currently has a contract with the Lansing Economic Area Partnership (LEAP) to provide economic development services to businesses in Clinton County. The contract is set to expire at the end of this year, and a 3-year renewal contract failed at October’s Ways and Means Committee on a 3-3 vote.</w:t>
            </w:r>
            <w:r w:rsidR="00F21B38" w:rsidRPr="00F21B38">
              <w:rPr>
                <w:rFonts w:ascii="Arial" w:hAnsi="Arial" w:cs="Arial"/>
                <w:color w:val="000000"/>
                <w:sz w:val="18"/>
                <w:szCs w:val="18"/>
              </w:rPr>
              <w:t xml:space="preserve"> </w:t>
            </w:r>
            <w:r w:rsidRPr="00F21B38">
              <w:rPr>
                <w:rFonts w:ascii="Arial" w:hAnsi="Arial" w:cs="Arial"/>
                <w:color w:val="000000"/>
                <w:sz w:val="18"/>
                <w:szCs w:val="18"/>
              </w:rPr>
              <w:t xml:space="preserve">During our November full board meeting, a motion was made, seconded, and passed to add a 3-year LEAP renewal contract to the agenda. The renewal contract passed on a 4-2 vote with one member absent. I opposed the renewal contract and do not like that this was added to the agenda on the spot without giving the public an opportunity to engage. </w:t>
            </w:r>
            <w:r w:rsidR="00F21B38" w:rsidRPr="00F21B38">
              <w:rPr>
                <w:rFonts w:ascii="Arial" w:hAnsi="Arial" w:cs="Arial"/>
                <w:color w:val="000000"/>
                <w:sz w:val="18"/>
                <w:szCs w:val="18"/>
              </w:rPr>
              <w:t>Fortunately,</w:t>
            </w:r>
            <w:r w:rsidRPr="00F21B38">
              <w:rPr>
                <w:rFonts w:ascii="Arial" w:hAnsi="Arial" w:cs="Arial"/>
                <w:color w:val="000000"/>
                <w:sz w:val="18"/>
                <w:szCs w:val="18"/>
              </w:rPr>
              <w:t xml:space="preserve"> the contract still provides the ability to revise or terminate in the future if one of the four supporters changes their minds in the future. I will keep you posted if that happens.</w:t>
            </w:r>
          </w:p>
          <w:p w14:paraId="71BDD800" w14:textId="77777777" w:rsidR="001D7BE2" w:rsidRPr="00A22F69" w:rsidRDefault="001D7BE2" w:rsidP="006B4EAE">
            <w:pPr>
              <w:pStyle w:val="NormalWeb"/>
              <w:spacing w:before="0" w:beforeAutospacing="0" w:after="0" w:afterAutospacing="0"/>
              <w:ind w:left="720"/>
              <w:rPr>
                <w:rFonts w:ascii="Arial" w:hAnsi="Arial" w:cs="Arial"/>
                <w:sz w:val="18"/>
                <w:szCs w:val="18"/>
              </w:rPr>
            </w:pPr>
          </w:p>
        </w:tc>
      </w:tr>
      <w:tr w:rsidR="001D7BE2" w14:paraId="09932374" w14:textId="77777777" w:rsidTr="006B4EAE">
        <w:trPr>
          <w:trHeight w:val="387"/>
        </w:trPr>
        <w:tc>
          <w:tcPr>
            <w:tcW w:w="4135" w:type="dxa"/>
          </w:tcPr>
          <w:p w14:paraId="780CDA66" w14:textId="77777777" w:rsidR="001D7BE2" w:rsidRDefault="001D7BE2" w:rsidP="00604AE9">
            <w:pPr>
              <w:pStyle w:val="Heading2"/>
            </w:pPr>
            <w:r>
              <w:t>CORRESPONDENCE</w:t>
            </w:r>
          </w:p>
        </w:tc>
        <w:tc>
          <w:tcPr>
            <w:tcW w:w="7744" w:type="dxa"/>
          </w:tcPr>
          <w:p w14:paraId="20236980" w14:textId="77777777" w:rsidR="001D7BE2" w:rsidRPr="00215152" w:rsidRDefault="001D7BE2" w:rsidP="006B4EAE">
            <w:pPr>
              <w:spacing w:after="0"/>
              <w:rPr>
                <w:rFonts w:ascii="Arial" w:hAnsi="Arial" w:cs="Arial"/>
                <w:kern w:val="0"/>
                <w:sz w:val="18"/>
                <w:szCs w:val="18"/>
              </w:rPr>
            </w:pPr>
            <w:r>
              <w:rPr>
                <w:rFonts w:ascii="Arial" w:hAnsi="Arial" w:cs="Arial"/>
                <w:kern w:val="0"/>
                <w:sz w:val="18"/>
                <w:szCs w:val="18"/>
              </w:rPr>
              <w:t>None.</w:t>
            </w:r>
          </w:p>
        </w:tc>
      </w:tr>
      <w:tr w:rsidR="001D7BE2" w14:paraId="40D4BB9C" w14:textId="77777777" w:rsidTr="006B4EAE">
        <w:trPr>
          <w:trHeight w:val="450"/>
        </w:trPr>
        <w:tc>
          <w:tcPr>
            <w:tcW w:w="4135" w:type="dxa"/>
          </w:tcPr>
          <w:p w14:paraId="6CC3C559" w14:textId="77777777" w:rsidR="001D7BE2" w:rsidRDefault="001D7BE2" w:rsidP="00604AE9">
            <w:pPr>
              <w:pStyle w:val="Heading2"/>
            </w:pPr>
            <w:r>
              <w:t>10 MINUTE OPEN DISCUSSION</w:t>
            </w:r>
          </w:p>
        </w:tc>
        <w:tc>
          <w:tcPr>
            <w:tcW w:w="7744" w:type="dxa"/>
          </w:tcPr>
          <w:p w14:paraId="705F44AB" w14:textId="77777777" w:rsidR="001D7BE2" w:rsidRDefault="00F21B38" w:rsidP="00F21B38">
            <w:pPr>
              <w:pStyle w:val="ListParagraph"/>
              <w:numPr>
                <w:ilvl w:val="0"/>
                <w:numId w:val="5"/>
              </w:numPr>
              <w:spacing w:after="0"/>
              <w:rPr>
                <w:rFonts w:ascii="Arial" w:hAnsi="Arial" w:cs="Arial"/>
                <w:kern w:val="0"/>
                <w:sz w:val="18"/>
                <w:szCs w:val="18"/>
              </w:rPr>
            </w:pPr>
            <w:r>
              <w:rPr>
                <w:rFonts w:ascii="Arial" w:hAnsi="Arial" w:cs="Arial"/>
                <w:kern w:val="0"/>
                <w:sz w:val="18"/>
                <w:szCs w:val="18"/>
              </w:rPr>
              <w:t xml:space="preserve">Website upgrade </w:t>
            </w:r>
          </w:p>
          <w:p w14:paraId="28ED27BA" w14:textId="77777777" w:rsidR="00F21B38" w:rsidRDefault="00F21B38" w:rsidP="00F21B38">
            <w:pPr>
              <w:pStyle w:val="ListParagraph"/>
              <w:numPr>
                <w:ilvl w:val="0"/>
                <w:numId w:val="5"/>
              </w:numPr>
              <w:spacing w:after="0"/>
              <w:rPr>
                <w:rFonts w:ascii="Arial" w:hAnsi="Arial" w:cs="Arial"/>
                <w:kern w:val="0"/>
                <w:sz w:val="18"/>
                <w:szCs w:val="18"/>
              </w:rPr>
            </w:pPr>
            <w:r>
              <w:rPr>
                <w:rFonts w:ascii="Arial" w:hAnsi="Arial" w:cs="Arial"/>
                <w:kern w:val="0"/>
                <w:sz w:val="18"/>
                <w:szCs w:val="18"/>
              </w:rPr>
              <w:t>Medical insurance rate renewal increase of 13.14%</w:t>
            </w:r>
          </w:p>
          <w:p w14:paraId="2D76C79E" w14:textId="26B063EF" w:rsidR="00F21B38" w:rsidRPr="00F21B38" w:rsidRDefault="00F21B38" w:rsidP="00F21B38">
            <w:pPr>
              <w:spacing w:after="0"/>
              <w:rPr>
                <w:rFonts w:ascii="Arial" w:hAnsi="Arial" w:cs="Arial"/>
                <w:kern w:val="0"/>
                <w:sz w:val="18"/>
                <w:szCs w:val="18"/>
              </w:rPr>
            </w:pPr>
          </w:p>
        </w:tc>
      </w:tr>
      <w:tr w:rsidR="001D7BE2" w14:paraId="01E45DD9" w14:textId="77777777" w:rsidTr="006B4EAE">
        <w:trPr>
          <w:trHeight w:val="720"/>
        </w:trPr>
        <w:tc>
          <w:tcPr>
            <w:tcW w:w="4135" w:type="dxa"/>
          </w:tcPr>
          <w:p w14:paraId="3C2E26E4" w14:textId="77777777" w:rsidR="001D7BE2" w:rsidRDefault="001D7BE2" w:rsidP="00604AE9">
            <w:pPr>
              <w:pStyle w:val="Heading2"/>
            </w:pPr>
            <w:r>
              <w:t>ADJOURNMENT</w:t>
            </w:r>
          </w:p>
          <w:p w14:paraId="5196BCCA" w14:textId="77777777" w:rsidR="001D7BE2" w:rsidRDefault="001D7BE2" w:rsidP="00604AE9">
            <w:pPr>
              <w:pStyle w:val="Heading2"/>
            </w:pPr>
          </w:p>
        </w:tc>
        <w:tc>
          <w:tcPr>
            <w:tcW w:w="7744" w:type="dxa"/>
          </w:tcPr>
          <w:p w14:paraId="1ED5618F" w14:textId="0958E837" w:rsidR="001D7BE2" w:rsidRDefault="001D7BE2" w:rsidP="006B4EAE">
            <w:pPr>
              <w:spacing w:after="0"/>
              <w:rPr>
                <w:rFonts w:ascii="Arial" w:hAnsi="Arial" w:cs="Arial"/>
                <w:kern w:val="0"/>
                <w:sz w:val="18"/>
                <w:szCs w:val="18"/>
              </w:rPr>
            </w:pPr>
            <w:r>
              <w:rPr>
                <w:rFonts w:ascii="Arial" w:hAnsi="Arial" w:cs="Arial"/>
                <w:b/>
                <w:kern w:val="0"/>
                <w:sz w:val="18"/>
                <w:szCs w:val="18"/>
                <w:u w:val="single"/>
              </w:rPr>
              <w:t>BOARD ACTION:</w:t>
            </w:r>
            <w:r>
              <w:rPr>
                <w:rFonts w:ascii="Arial" w:hAnsi="Arial" w:cs="Arial"/>
                <w:kern w:val="0"/>
                <w:sz w:val="18"/>
                <w:szCs w:val="18"/>
              </w:rPr>
              <w:t xml:space="preserve"> Trustee Rhynard, supported by Trustee </w:t>
            </w:r>
            <w:r w:rsidR="00F21B38">
              <w:rPr>
                <w:rFonts w:ascii="Arial" w:hAnsi="Arial" w:cs="Arial"/>
                <w:kern w:val="0"/>
                <w:sz w:val="18"/>
                <w:szCs w:val="18"/>
              </w:rPr>
              <w:t>Porter</w:t>
            </w:r>
            <w:r>
              <w:rPr>
                <w:rFonts w:ascii="Arial" w:hAnsi="Arial" w:cs="Arial"/>
                <w:kern w:val="0"/>
                <w:sz w:val="18"/>
                <w:szCs w:val="18"/>
              </w:rPr>
              <w:t>, to adjourn the meeting.  Motion carried.</w:t>
            </w:r>
          </w:p>
          <w:p w14:paraId="7B0C6C0F" w14:textId="77777777" w:rsidR="001D7BE2" w:rsidRDefault="001D7BE2" w:rsidP="006B4EAE">
            <w:pPr>
              <w:spacing w:after="0"/>
              <w:rPr>
                <w:rFonts w:ascii="Arial" w:hAnsi="Arial" w:cs="Arial"/>
                <w:kern w:val="0"/>
                <w:sz w:val="18"/>
                <w:szCs w:val="18"/>
              </w:rPr>
            </w:pPr>
          </w:p>
          <w:p w14:paraId="269A75BC" w14:textId="49952DCC" w:rsidR="001D7BE2" w:rsidRDefault="001D7BE2" w:rsidP="006B4EAE">
            <w:pPr>
              <w:spacing w:after="0"/>
              <w:rPr>
                <w:rFonts w:ascii="Arial" w:hAnsi="Arial" w:cs="Arial"/>
                <w:kern w:val="0"/>
                <w:sz w:val="18"/>
                <w:szCs w:val="18"/>
              </w:rPr>
            </w:pPr>
            <w:r>
              <w:rPr>
                <w:rFonts w:ascii="Arial" w:hAnsi="Arial" w:cs="Arial"/>
                <w:kern w:val="0"/>
                <w:sz w:val="18"/>
                <w:szCs w:val="18"/>
              </w:rPr>
              <w:t>Meeting adjourned at 7:</w:t>
            </w:r>
            <w:r w:rsidR="00F21B38">
              <w:rPr>
                <w:rFonts w:ascii="Arial" w:hAnsi="Arial" w:cs="Arial"/>
                <w:kern w:val="0"/>
                <w:sz w:val="18"/>
                <w:szCs w:val="18"/>
              </w:rPr>
              <w:t>33</w:t>
            </w:r>
            <w:r>
              <w:rPr>
                <w:rFonts w:ascii="Arial" w:hAnsi="Arial" w:cs="Arial"/>
                <w:kern w:val="0"/>
                <w:sz w:val="18"/>
                <w:szCs w:val="18"/>
              </w:rPr>
              <w:t xml:space="preserve"> PM.</w:t>
            </w:r>
          </w:p>
          <w:p w14:paraId="0EA3718F" w14:textId="77777777" w:rsidR="001D7BE2" w:rsidRDefault="001D7BE2" w:rsidP="006B4EAE">
            <w:pPr>
              <w:pBdr>
                <w:bottom w:val="single" w:sz="12" w:space="1" w:color="auto"/>
              </w:pBdr>
              <w:spacing w:after="0"/>
              <w:rPr>
                <w:rFonts w:ascii="Arial" w:hAnsi="Arial" w:cs="Arial"/>
                <w:kern w:val="0"/>
                <w:sz w:val="18"/>
                <w:szCs w:val="18"/>
              </w:rPr>
            </w:pPr>
          </w:p>
          <w:p w14:paraId="2F4840A2" w14:textId="77777777" w:rsidR="001D7BE2" w:rsidRDefault="001D7BE2" w:rsidP="006B4EAE">
            <w:pPr>
              <w:spacing w:after="0"/>
              <w:rPr>
                <w:rFonts w:ascii="Arial" w:hAnsi="Arial" w:cs="Arial"/>
                <w:kern w:val="0"/>
                <w:sz w:val="18"/>
                <w:szCs w:val="18"/>
              </w:rPr>
            </w:pPr>
            <w:r>
              <w:rPr>
                <w:rFonts w:ascii="Arial" w:hAnsi="Arial" w:cs="Arial"/>
                <w:kern w:val="0"/>
                <w:sz w:val="18"/>
                <w:szCs w:val="18"/>
              </w:rPr>
              <w:t>Rhonda Feldpausch, Village Clerk</w:t>
            </w:r>
          </w:p>
        </w:tc>
      </w:tr>
    </w:tbl>
    <w:p w14:paraId="30F0FCE3" w14:textId="77777777" w:rsidR="001D7BE2" w:rsidRDefault="001D7BE2" w:rsidP="001D7BE2"/>
    <w:p w14:paraId="4E286DF2" w14:textId="77777777" w:rsidR="005E1306" w:rsidRDefault="005E1306"/>
    <w:sectPr w:rsidR="005E1306" w:rsidSect="001D7BE2">
      <w:headerReference w:type="even" r:id="rId7"/>
      <w:footerReference w:type="default" r:id="rId8"/>
      <w:headerReference w:type="firs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9A1D" w14:textId="77777777" w:rsidR="00072840" w:rsidRDefault="00072840" w:rsidP="00F21B38">
      <w:pPr>
        <w:spacing w:after="0" w:line="240" w:lineRule="auto"/>
      </w:pPr>
      <w:r>
        <w:separator/>
      </w:r>
    </w:p>
  </w:endnote>
  <w:endnote w:type="continuationSeparator" w:id="0">
    <w:p w14:paraId="325485B4" w14:textId="77777777" w:rsidR="00072840" w:rsidRDefault="00072840" w:rsidP="00F2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454439"/>
      <w:docPartObj>
        <w:docPartGallery w:val="Page Numbers (Bottom of Page)"/>
        <w:docPartUnique/>
      </w:docPartObj>
    </w:sdtPr>
    <w:sdtEndPr>
      <w:rPr>
        <w:rFonts w:asciiTheme="majorHAnsi" w:eastAsiaTheme="majorEastAsia" w:hAnsiTheme="majorHAnsi" w:cstheme="majorBidi"/>
        <w:noProof/>
        <w:color w:val="365F91" w:themeColor="accent1" w:themeShade="BF"/>
        <w:sz w:val="40"/>
        <w:szCs w:val="40"/>
      </w:rPr>
    </w:sdtEndPr>
    <w:sdtContent>
      <w:p w14:paraId="79328EF5" w14:textId="0CBE9818" w:rsidR="001D7BE2" w:rsidRDefault="001D7BE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3A349C3" w14:textId="19DB9E9C" w:rsidR="001D7BE2" w:rsidRDefault="001D7BE2" w:rsidP="00604AE9">
        <w:pPr>
          <w:pStyle w:val="Heading1"/>
          <w:rPr>
            <w:noProof/>
          </w:rPr>
        </w:pPr>
        <w:r>
          <w:rPr>
            <w:noProof/>
          </w:rPr>
          <w:t>1</w:t>
        </w:r>
        <w:r w:rsidR="00F21B38">
          <w:rPr>
            <w:noProof/>
          </w:rPr>
          <w:t>2</w:t>
        </w:r>
        <w:r>
          <w:rPr>
            <w:noProof/>
          </w:rPr>
          <w:t>/</w:t>
        </w:r>
        <w:r w:rsidR="00F21B38">
          <w:rPr>
            <w:noProof/>
          </w:rPr>
          <w:t>9</w:t>
        </w:r>
        <w:r>
          <w:rPr>
            <w:noProof/>
          </w:rPr>
          <w:t>/25 Regular meeting</w:t>
        </w:r>
      </w:p>
    </w:sdtContent>
  </w:sdt>
  <w:p w14:paraId="33F32563" w14:textId="77777777" w:rsidR="001D7BE2" w:rsidRDefault="001D7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2E12" w14:textId="77777777" w:rsidR="00072840" w:rsidRDefault="00072840" w:rsidP="00F21B38">
      <w:pPr>
        <w:spacing w:after="0" w:line="240" w:lineRule="auto"/>
      </w:pPr>
      <w:r>
        <w:separator/>
      </w:r>
    </w:p>
  </w:footnote>
  <w:footnote w:type="continuationSeparator" w:id="0">
    <w:p w14:paraId="7663CE2F" w14:textId="77777777" w:rsidR="00072840" w:rsidRDefault="00072840" w:rsidP="00F21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82DA" w14:textId="77777777" w:rsidR="001D7BE2" w:rsidRDefault="00072840">
    <w:pPr>
      <w:pStyle w:val="Header"/>
    </w:pPr>
    <w:r>
      <w:rPr>
        <w:noProof/>
      </w:rPr>
      <w:pict w14:anchorId="1CE0F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577891" o:spid="_x0000_s2049" type="#_x0000_t136" style="position:absolute;margin-left:0;margin-top:0;width:507.6pt;height:152.25pt;rotation:315;z-index:-251659776;mso-position-horizontal:center;mso-position-horizontal-relative:margin;mso-position-vertical:center;mso-position-vertical-relative:margin" o:allowincell="f" fillcolor="#7f7f7f [1612]"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2CBF" w14:textId="77777777" w:rsidR="001D7BE2" w:rsidRDefault="00072840">
    <w:pPr>
      <w:pStyle w:val="Header"/>
    </w:pPr>
    <w:r>
      <w:rPr>
        <w:noProof/>
      </w:rPr>
      <w:pict w14:anchorId="783C4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577890" o:spid="_x0000_s2051" type="#_x0000_t136" style="position:absolute;margin-left:0;margin-top:0;width:507.6pt;height:152.25pt;rotation:315;z-index:-251657728;mso-position-horizontal:center;mso-position-horizontal-relative:margin;mso-position-vertical:center;mso-position-vertical-relative:margin" o:allowincell="f" fillcolor="#7f7f7f [1612]" stroked="f">
          <v:fill opacity=".5"/>
          <v:textpath style="font-family:&quot;Calibri&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93A76"/>
    <w:multiLevelType w:val="hybridMultilevel"/>
    <w:tmpl w:val="1A70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27BF5"/>
    <w:multiLevelType w:val="multilevel"/>
    <w:tmpl w:val="78EC8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125BE"/>
    <w:multiLevelType w:val="hybridMultilevel"/>
    <w:tmpl w:val="1880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D56D5"/>
    <w:multiLevelType w:val="hybridMultilevel"/>
    <w:tmpl w:val="F5B0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75BBC"/>
    <w:multiLevelType w:val="hybridMultilevel"/>
    <w:tmpl w:val="FE0A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E2"/>
    <w:rsid w:val="00072840"/>
    <w:rsid w:val="001D7BE2"/>
    <w:rsid w:val="002C6EEB"/>
    <w:rsid w:val="00346B83"/>
    <w:rsid w:val="00347888"/>
    <w:rsid w:val="005E045C"/>
    <w:rsid w:val="005E1306"/>
    <w:rsid w:val="005F4CF8"/>
    <w:rsid w:val="00604AE9"/>
    <w:rsid w:val="009D45A9"/>
    <w:rsid w:val="00A22F69"/>
    <w:rsid w:val="00F21B38"/>
    <w:rsid w:val="00F8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2698153D"/>
  <w15:chartTrackingRefBased/>
  <w15:docId w15:val="{04319461-72DF-4722-B2DF-C6BE7EE3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BE2"/>
  </w:style>
  <w:style w:type="paragraph" w:styleId="Heading1">
    <w:name w:val="heading 1"/>
    <w:basedOn w:val="Normal"/>
    <w:next w:val="Normal"/>
    <w:link w:val="Heading1Char"/>
    <w:uiPriority w:val="9"/>
    <w:qFormat/>
    <w:rsid w:val="001D7B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D7B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7BE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7B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D7B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D7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B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1D7B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7B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7B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D7B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D7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BE2"/>
    <w:rPr>
      <w:rFonts w:eastAsiaTheme="majorEastAsia" w:cstheme="majorBidi"/>
      <w:color w:val="272727" w:themeColor="text1" w:themeTint="D8"/>
    </w:rPr>
  </w:style>
  <w:style w:type="paragraph" w:styleId="Title">
    <w:name w:val="Title"/>
    <w:basedOn w:val="Normal"/>
    <w:next w:val="Normal"/>
    <w:link w:val="TitleChar"/>
    <w:uiPriority w:val="10"/>
    <w:qFormat/>
    <w:rsid w:val="001D7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B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B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7BE2"/>
    <w:rPr>
      <w:i/>
      <w:iCs/>
      <w:color w:val="404040" w:themeColor="text1" w:themeTint="BF"/>
    </w:rPr>
  </w:style>
  <w:style w:type="paragraph" w:styleId="ListParagraph">
    <w:name w:val="List Paragraph"/>
    <w:basedOn w:val="Normal"/>
    <w:uiPriority w:val="34"/>
    <w:qFormat/>
    <w:rsid w:val="001D7BE2"/>
    <w:pPr>
      <w:ind w:left="720"/>
      <w:contextualSpacing/>
    </w:pPr>
  </w:style>
  <w:style w:type="character" w:styleId="IntenseEmphasis">
    <w:name w:val="Intense Emphasis"/>
    <w:basedOn w:val="DefaultParagraphFont"/>
    <w:uiPriority w:val="21"/>
    <w:qFormat/>
    <w:rsid w:val="001D7BE2"/>
    <w:rPr>
      <w:i/>
      <w:iCs/>
      <w:color w:val="365F91" w:themeColor="accent1" w:themeShade="BF"/>
    </w:rPr>
  </w:style>
  <w:style w:type="paragraph" w:styleId="IntenseQuote">
    <w:name w:val="Intense Quote"/>
    <w:basedOn w:val="Normal"/>
    <w:next w:val="Normal"/>
    <w:link w:val="IntenseQuoteChar"/>
    <w:uiPriority w:val="30"/>
    <w:qFormat/>
    <w:rsid w:val="001D7B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7BE2"/>
    <w:rPr>
      <w:i/>
      <w:iCs/>
      <w:color w:val="365F91" w:themeColor="accent1" w:themeShade="BF"/>
    </w:rPr>
  </w:style>
  <w:style w:type="character" w:styleId="IntenseReference">
    <w:name w:val="Intense Reference"/>
    <w:basedOn w:val="DefaultParagraphFont"/>
    <w:uiPriority w:val="32"/>
    <w:qFormat/>
    <w:rsid w:val="001D7BE2"/>
    <w:rPr>
      <w:b/>
      <w:bCs/>
      <w:smallCaps/>
      <w:color w:val="365F91" w:themeColor="accent1" w:themeShade="BF"/>
      <w:spacing w:val="5"/>
    </w:rPr>
  </w:style>
  <w:style w:type="paragraph" w:customStyle="1" w:styleId="Default">
    <w:name w:val="Default"/>
    <w:rsid w:val="001D7BE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1D7BE2"/>
    <w:pPr>
      <w:spacing w:before="100" w:beforeAutospacing="1" w:after="100" w:afterAutospacing="1" w:line="240" w:lineRule="auto"/>
    </w:pPr>
    <w:rPr>
      <w:rFonts w:ascii="Aptos" w:hAnsi="Aptos" w:cs="Aptos"/>
      <w:kern w:val="0"/>
      <w:sz w:val="24"/>
      <w:szCs w:val="24"/>
    </w:rPr>
  </w:style>
  <w:style w:type="paragraph" w:styleId="Header">
    <w:name w:val="header"/>
    <w:basedOn w:val="Normal"/>
    <w:link w:val="HeaderChar"/>
    <w:uiPriority w:val="99"/>
    <w:unhideWhenUsed/>
    <w:rsid w:val="001D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BE2"/>
  </w:style>
  <w:style w:type="paragraph" w:styleId="Footer">
    <w:name w:val="footer"/>
    <w:basedOn w:val="Normal"/>
    <w:link w:val="FooterChar"/>
    <w:uiPriority w:val="99"/>
    <w:unhideWhenUsed/>
    <w:rsid w:val="001D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BE2"/>
  </w:style>
  <w:style w:type="character" w:styleId="Hyperlink">
    <w:name w:val="Hyperlink"/>
    <w:basedOn w:val="DefaultParagraphFont"/>
    <w:uiPriority w:val="99"/>
    <w:semiHidden/>
    <w:unhideWhenUsed/>
    <w:rsid w:val="00A22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Feldpausch</dc:creator>
  <cp:keywords/>
  <dc:description/>
  <cp:lastModifiedBy>user</cp:lastModifiedBy>
  <cp:revision>2</cp:revision>
  <dcterms:created xsi:type="dcterms:W3CDTF">2026-01-26T20:04:00Z</dcterms:created>
  <dcterms:modified xsi:type="dcterms:W3CDTF">2026-01-26T20:04:00Z</dcterms:modified>
</cp:coreProperties>
</file>